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Spacing w:w="15" w:type="dxa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3054"/>
        <w:gridCol w:w="6391"/>
      </w:tblGrid>
      <w:tr w:rsidR="00E9733A" w:rsidRPr="00E9733A" w:rsidTr="00E9733A">
        <w:trPr>
          <w:tblHeader/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Извещение о проведении закупки 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(в редакции № 1 от 10.07.2015</w:t>
            </w:r>
            <w:proofErr w:type="gramStart"/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)</w:t>
            </w:r>
            <w:proofErr w:type="gramEnd"/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 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Номер извещения: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31502556728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бетонной смеси ЗК 40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Способ проведения закупки: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Запрос котировок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Заказчик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Наименование организации: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Открытое акционерное общество "Выборгтеплоэнерго"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нахождения: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188800, Ленинградская, Выборг, Сухова, дом 2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Почтовый адрес: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188810, город Выборг, улица Сухова, дом 2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Контактная информация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Ф.И.О: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Мамаев Юрий Викторович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Адрес электронной почты: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snab.vte@mail.ru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Телефон: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25314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Факс: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+007 (81378) 24111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Дополнительная контактная информация: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Юридический отдел 25985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Лот №1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Предмет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Поставка бетонной смеси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Начальная (максимальная) цена договора:</w:t>
            </w:r>
          </w:p>
        </w:tc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870 000.00 Российский рубль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товаре, работе, услуге: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76"/>
              <w:gridCol w:w="1791"/>
              <w:gridCol w:w="2697"/>
              <w:gridCol w:w="1197"/>
              <w:gridCol w:w="1414"/>
              <w:gridCol w:w="1980"/>
            </w:tblGrid>
            <w:tr w:rsidR="00E9733A" w:rsidRPr="00E9733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№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ОКДП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Классификация по ОКВЭД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Ед. измерения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Количество (Объем)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b/>
                      <w:bCs/>
                      <w:color w:val="625F5F"/>
                      <w:sz w:val="18"/>
                      <w:szCs w:val="18"/>
                      <w:lang w:eastAsia="ru-RU"/>
                    </w:rPr>
                    <w:t>Дополнительные сведения</w:t>
                  </w:r>
                </w:p>
              </w:tc>
            </w:tr>
            <w:tr w:rsidR="00E9733A" w:rsidRPr="00E9733A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2695200 Смеси бетонные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26.6 Производство изделий из бетона, гипса и цемента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Кубический метр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jc w:val="center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  <w:r w:rsidRPr="00E9733A"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  <w:t>197.00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E9733A" w:rsidRPr="00E9733A" w:rsidRDefault="00E9733A" w:rsidP="00E9733A">
                  <w:pPr>
                    <w:spacing w:after="0" w:line="240" w:lineRule="atLeast"/>
                    <w:rPr>
                      <w:rFonts w:ascii="Arial" w:eastAsia="Times New Roman" w:hAnsi="Arial" w:cs="Arial"/>
                      <w:color w:val="625F5F"/>
                      <w:sz w:val="18"/>
                      <w:szCs w:val="18"/>
                      <w:lang w:eastAsia="ru-RU"/>
                    </w:rPr>
                  </w:pPr>
                </w:p>
              </w:tc>
            </w:tr>
          </w:tbl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товара, выполнения работ, оказания услуг для лота №1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(субъект РФ):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Северо-Западный федеральный округ, Ленинградская </w:t>
            </w:r>
            <w:proofErr w:type="spellStart"/>
            <w:proofErr w:type="gramStart"/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обл</w:t>
            </w:r>
            <w:proofErr w:type="spellEnd"/>
            <w:proofErr w:type="gramEnd"/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поставки (адрес):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г. Выборг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документации по закупке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Срок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с 13.07.2015 по 17.07.2015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Настоящая документация размещена на официальном сайте: www.zakupki.gov.ru и на сайте ОАО «Выборгтеплоэнерго»: www.wpts.vbg.ru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Порядок предоставления документации: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Документация доступна для ознакомления и скачивания без взимания платы на официальном сайте: www.zakupki.gov.ru и на сайте ОАО «Выборгтеплоэнерго»: www.wpts.vbg.ru , а так же может быть предоставлена по адресу Заказчика по письменному запросу претендента на участие в запросе котировок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Официальный сайт, на котором размещена документация: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 xml:space="preserve">www.zakupki.gov.ru 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Размер, порядок и сроки внесения платы за предоставление документации по закупке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Размер платы: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Плата не требуется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Информация о порядке проведения закупки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окончания подачи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17.07.2015 12:15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Дата и время рассмотрения и оценки котировочных заявок (по местному времени):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20.07.2015 10:00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Место: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188800 Ленинградская обл. г. Выборг ул. Сухова 2</w:t>
            </w:r>
          </w:p>
        </w:tc>
      </w:tr>
      <w:tr w:rsidR="00E9733A" w:rsidRPr="00E9733A" w:rsidTr="00E9733A">
        <w:trPr>
          <w:tblCellSpacing w:w="15" w:type="dxa"/>
        </w:trPr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lastRenderedPageBreak/>
              <w:t>Форма котировочной заявки:</w:t>
            </w:r>
          </w:p>
        </w:tc>
        <w:tc>
          <w:tcPr>
            <w:tcW w:w="0" w:type="auto"/>
            <w:vAlign w:val="center"/>
            <w:hideMark/>
          </w:tcPr>
          <w:p w:rsidR="00E9733A" w:rsidRPr="00E9733A" w:rsidRDefault="00E9733A" w:rsidP="00E9733A">
            <w:pPr>
              <w:spacing w:after="0" w:line="240" w:lineRule="atLeast"/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</w:pPr>
            <w:r w:rsidRPr="00E9733A">
              <w:rPr>
                <w:rFonts w:ascii="Arial" w:eastAsia="Times New Roman" w:hAnsi="Arial" w:cs="Arial"/>
                <w:color w:val="625F5F"/>
                <w:sz w:val="18"/>
                <w:szCs w:val="18"/>
                <w:lang w:eastAsia="ru-RU"/>
              </w:rPr>
              <w:t>Котировочная заявка подается в письменной форме в соответствии с п. 17-18 Информационной карты раздела 6 Документации. Подача заявки в форме электронного документа не предусмотрена</w:t>
            </w:r>
          </w:p>
        </w:tc>
      </w:tr>
    </w:tbl>
    <w:p w:rsidR="00B64817" w:rsidRDefault="00B64817">
      <w:bookmarkStart w:id="0" w:name="_GoBack"/>
      <w:bookmarkEnd w:id="0"/>
    </w:p>
    <w:sectPr w:rsidR="00B648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47E7"/>
    <w:rsid w:val="003F47E7"/>
    <w:rsid w:val="00B64817"/>
    <w:rsid w:val="00E973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653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89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013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40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962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368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2</cp:revision>
  <cp:lastPrinted>2015-07-10T09:57:00Z</cp:lastPrinted>
  <dcterms:created xsi:type="dcterms:W3CDTF">2015-07-10T09:57:00Z</dcterms:created>
  <dcterms:modified xsi:type="dcterms:W3CDTF">2015-07-10T10:03:00Z</dcterms:modified>
</cp:coreProperties>
</file>