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6171"/>
      </w:tblGrid>
      <w:tr w:rsidR="005A0B6E" w:rsidRPr="005A0B6E" w:rsidTr="005A0B6E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30.09.2014</w:t>
            </w:r>
            <w:proofErr w:type="gramStart"/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31401556777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Предоставление возобновляемой кредитной линии на пополнение оборотных средств ОАО «Выборгтеплоэнерго» (лимит кредитования - 20 000 000,00 рублей) сроком на 24 месяца. </w:t>
            </w:r>
            <w:proofErr w:type="gramStart"/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ОК</w:t>
            </w:r>
            <w:proofErr w:type="gramEnd"/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2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конкурс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Гурьева Ольга Александровна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wpts.vbg@gmail.com 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20707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Предоставление возобновляемой кредитной линии на пополнение оборотных средств ОАО «Выборгтеплоэнерго» (лимит кредитования - 20 000 000,00 рублей) сроком на 24 месяца.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6 080 000.00 Российский рубль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283"/>
              <w:gridCol w:w="2032"/>
              <w:gridCol w:w="1230"/>
              <w:gridCol w:w="1479"/>
              <w:gridCol w:w="2054"/>
            </w:tblGrid>
            <w:tr w:rsidR="005A0B6E" w:rsidRPr="005A0B6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A0B6E" w:rsidRPr="005A0B6E" w:rsidRDefault="005A0B6E" w:rsidP="005A0B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B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B6E" w:rsidRPr="005A0B6E" w:rsidRDefault="005A0B6E" w:rsidP="005A0B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B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B6E" w:rsidRPr="005A0B6E" w:rsidRDefault="005A0B6E" w:rsidP="005A0B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B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B6E" w:rsidRPr="005A0B6E" w:rsidRDefault="005A0B6E" w:rsidP="005A0B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B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B6E" w:rsidRPr="005A0B6E" w:rsidRDefault="005A0B6E" w:rsidP="005A0B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B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B6E" w:rsidRPr="005A0B6E" w:rsidRDefault="005A0B6E" w:rsidP="005A0B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B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5A0B6E" w:rsidRPr="005A0B6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A0B6E" w:rsidRPr="005A0B6E" w:rsidRDefault="005A0B6E" w:rsidP="005A0B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B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B6E" w:rsidRPr="005A0B6E" w:rsidRDefault="005A0B6E" w:rsidP="005A0B6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B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6512000 Услуги коммерческих банков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B6E" w:rsidRPr="005A0B6E" w:rsidRDefault="005A0B6E" w:rsidP="005A0B6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B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65.22 Предоставление кредита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B6E" w:rsidRPr="005A0B6E" w:rsidRDefault="005A0B6E" w:rsidP="005A0B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B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Миллион рублей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B6E" w:rsidRPr="005A0B6E" w:rsidRDefault="005A0B6E" w:rsidP="005A0B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B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B6E" w:rsidRPr="005A0B6E" w:rsidRDefault="005A0B6E" w:rsidP="005A0B6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01.10.2014 по 21.10.2014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сайте ОАО «Выборгтеплоэнерго» в сети Интернет www.wpts.vbg.ru, на официальном сайте: www.zakupki.gov.ru.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электронной форме. Документация так же может быть предоставлена по письменному запросу претендента на участие в открытом конкурсе.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21.10.2014 17:00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Вскрытие конвертов с заявками на участие в конкурсе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22.10.2014 10:00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22.10.2014 10:30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22.10.2014 11:00</w:t>
            </w:r>
          </w:p>
        </w:tc>
      </w:tr>
      <w:tr w:rsidR="005A0B6E" w:rsidRPr="005A0B6E" w:rsidTr="005A0B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5A0B6E" w:rsidRPr="005A0B6E" w:rsidRDefault="005A0B6E" w:rsidP="005A0B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B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B754B1" w:rsidRDefault="00B754B1">
      <w:bookmarkStart w:id="0" w:name="_GoBack"/>
      <w:bookmarkEnd w:id="0"/>
    </w:p>
    <w:sectPr w:rsidR="00B75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0D2"/>
    <w:rsid w:val="005A0B6E"/>
    <w:rsid w:val="00B754B1"/>
    <w:rsid w:val="00F3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7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1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3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2014-09-30T05:49:00Z</cp:lastPrinted>
  <dcterms:created xsi:type="dcterms:W3CDTF">2014-09-30T05:49:00Z</dcterms:created>
  <dcterms:modified xsi:type="dcterms:W3CDTF">2014-09-30T05:52:00Z</dcterms:modified>
</cp:coreProperties>
</file>