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A2" w:rsidRPr="00D877A1" w:rsidRDefault="003829A2" w:rsidP="003829A2">
      <w:pPr>
        <w:jc w:val="center"/>
        <w:outlineLvl w:val="0"/>
        <w:rPr>
          <w:b/>
          <w:sz w:val="20"/>
          <w:szCs w:val="20"/>
        </w:rPr>
      </w:pPr>
      <w:r w:rsidRPr="00D877A1">
        <w:rPr>
          <w:b/>
          <w:sz w:val="20"/>
          <w:szCs w:val="20"/>
        </w:rPr>
        <w:t xml:space="preserve">ДОГОВОР № </w:t>
      </w:r>
      <w:r w:rsidR="00E76931">
        <w:rPr>
          <w:b/>
          <w:sz w:val="20"/>
          <w:szCs w:val="20"/>
        </w:rPr>
        <w:t>82</w:t>
      </w:r>
      <w:r>
        <w:rPr>
          <w:b/>
          <w:sz w:val="20"/>
          <w:szCs w:val="20"/>
        </w:rPr>
        <w:t>-2</w:t>
      </w:r>
      <w:r w:rsidR="00E76931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-ЕП</w:t>
      </w:r>
    </w:p>
    <w:p w:rsidR="003829A2" w:rsidRPr="00D877A1" w:rsidRDefault="003829A2" w:rsidP="003829A2">
      <w:pPr>
        <w:jc w:val="center"/>
        <w:rPr>
          <w:b/>
          <w:sz w:val="20"/>
          <w:szCs w:val="20"/>
        </w:rPr>
      </w:pPr>
      <w:r w:rsidRPr="00D877A1">
        <w:rPr>
          <w:b/>
          <w:sz w:val="20"/>
          <w:szCs w:val="20"/>
        </w:rPr>
        <w:t>на проведение работ по «Независимой оценке пожарного риска»</w:t>
      </w:r>
    </w:p>
    <w:p w:rsidR="003829A2" w:rsidRPr="00D877A1" w:rsidRDefault="003829A2" w:rsidP="003829A2">
      <w:pPr>
        <w:jc w:val="center"/>
        <w:rPr>
          <w:b/>
          <w:sz w:val="20"/>
          <w:szCs w:val="20"/>
        </w:rPr>
      </w:pPr>
    </w:p>
    <w:p w:rsidR="003829A2" w:rsidRPr="00D877A1" w:rsidRDefault="003829A2" w:rsidP="003829A2">
      <w:pPr>
        <w:jc w:val="center"/>
        <w:rPr>
          <w:b/>
          <w:sz w:val="20"/>
          <w:szCs w:val="20"/>
        </w:rPr>
      </w:pPr>
      <w:r w:rsidRPr="00D877A1">
        <w:rPr>
          <w:b/>
          <w:sz w:val="20"/>
          <w:szCs w:val="20"/>
        </w:rPr>
        <w:t>г. Выборг</w:t>
      </w:r>
      <w:r w:rsidRPr="00D877A1">
        <w:rPr>
          <w:b/>
          <w:sz w:val="20"/>
          <w:szCs w:val="20"/>
        </w:rPr>
        <w:tab/>
        <w:t xml:space="preserve">            </w:t>
      </w:r>
      <w:r w:rsidRPr="00D877A1">
        <w:rPr>
          <w:b/>
          <w:sz w:val="20"/>
          <w:szCs w:val="20"/>
        </w:rPr>
        <w:tab/>
      </w:r>
      <w:r w:rsidRPr="00D877A1">
        <w:rPr>
          <w:b/>
          <w:sz w:val="20"/>
          <w:szCs w:val="20"/>
        </w:rPr>
        <w:tab/>
        <w:t xml:space="preserve">                                                                                      «</w:t>
      </w:r>
      <w:r w:rsidR="00E76931">
        <w:rPr>
          <w:b/>
          <w:sz w:val="20"/>
          <w:szCs w:val="20"/>
        </w:rPr>
        <w:t>15</w:t>
      </w:r>
      <w:r w:rsidRPr="00D877A1">
        <w:rPr>
          <w:b/>
          <w:sz w:val="20"/>
          <w:szCs w:val="20"/>
        </w:rPr>
        <w:t xml:space="preserve">» </w:t>
      </w:r>
      <w:r w:rsidR="00E76931">
        <w:rPr>
          <w:b/>
          <w:sz w:val="20"/>
          <w:szCs w:val="20"/>
        </w:rPr>
        <w:t xml:space="preserve">августа </w:t>
      </w:r>
      <w:r>
        <w:rPr>
          <w:b/>
          <w:sz w:val="20"/>
          <w:szCs w:val="20"/>
        </w:rPr>
        <w:t>202</w:t>
      </w:r>
      <w:r w:rsidR="00E76931">
        <w:rPr>
          <w:b/>
          <w:sz w:val="20"/>
          <w:szCs w:val="20"/>
        </w:rPr>
        <w:t>3</w:t>
      </w:r>
      <w:r w:rsidRPr="00D877A1">
        <w:rPr>
          <w:b/>
          <w:sz w:val="20"/>
          <w:szCs w:val="20"/>
        </w:rPr>
        <w:t xml:space="preserve"> г.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</w:p>
    <w:p w:rsidR="003829A2" w:rsidRPr="00D877A1" w:rsidRDefault="003829A2" w:rsidP="003829A2">
      <w:pPr>
        <w:ind w:firstLine="357"/>
        <w:jc w:val="both"/>
        <w:rPr>
          <w:b/>
          <w:sz w:val="20"/>
          <w:szCs w:val="20"/>
        </w:rPr>
      </w:pPr>
      <w:r w:rsidRPr="00282E77">
        <w:rPr>
          <w:b/>
          <w:bCs/>
          <w:color w:val="000000"/>
          <w:sz w:val="20"/>
          <w:szCs w:val="20"/>
          <w:lang w:bidi="ru-RU"/>
        </w:rPr>
        <w:t>АО «</w:t>
      </w:r>
      <w:proofErr w:type="spellStart"/>
      <w:r w:rsidRPr="00282E77">
        <w:rPr>
          <w:b/>
          <w:bCs/>
          <w:color w:val="000000"/>
          <w:sz w:val="20"/>
          <w:szCs w:val="20"/>
          <w:lang w:bidi="ru-RU"/>
        </w:rPr>
        <w:t>Выборгтеплоэнерго</w:t>
      </w:r>
      <w:proofErr w:type="spellEnd"/>
      <w:r w:rsidRPr="00282E77">
        <w:rPr>
          <w:b/>
          <w:bCs/>
          <w:color w:val="000000"/>
          <w:sz w:val="20"/>
          <w:szCs w:val="20"/>
          <w:lang w:bidi="ru-RU"/>
        </w:rPr>
        <w:t>»</w:t>
      </w:r>
      <w:r w:rsidRPr="00282E77">
        <w:rPr>
          <w:sz w:val="20"/>
          <w:szCs w:val="20"/>
        </w:rPr>
        <w:t xml:space="preserve">, именуемое в дальнейшем </w:t>
      </w:r>
      <w:r w:rsidRPr="00282E77">
        <w:rPr>
          <w:b/>
          <w:sz w:val="20"/>
          <w:szCs w:val="20"/>
        </w:rPr>
        <w:t>«Заказчик»</w:t>
      </w:r>
      <w:r>
        <w:rPr>
          <w:sz w:val="20"/>
          <w:szCs w:val="20"/>
        </w:rPr>
        <w:t xml:space="preserve">, </w:t>
      </w:r>
      <w:r w:rsidRPr="00282E77">
        <w:rPr>
          <w:sz w:val="20"/>
          <w:szCs w:val="20"/>
        </w:rPr>
        <w:t>в лице Генерального</w:t>
      </w:r>
      <w:r>
        <w:rPr>
          <w:sz w:val="20"/>
          <w:szCs w:val="20"/>
        </w:rPr>
        <w:t xml:space="preserve"> </w:t>
      </w:r>
      <w:r w:rsidRPr="00282E77">
        <w:rPr>
          <w:sz w:val="20"/>
          <w:szCs w:val="20"/>
        </w:rPr>
        <w:t xml:space="preserve">директора </w:t>
      </w:r>
      <w:r w:rsidRPr="00143E35">
        <w:rPr>
          <w:rStyle w:val="company-infotext"/>
          <w:b/>
          <w:sz w:val="20"/>
          <w:szCs w:val="20"/>
        </w:rPr>
        <w:t>Кривоноса А.В.</w:t>
      </w:r>
      <w:r w:rsidRPr="00282E77">
        <w:rPr>
          <w:sz w:val="20"/>
          <w:szCs w:val="20"/>
        </w:rPr>
        <w:t>, действующего на основании Устава</w:t>
      </w:r>
      <w:r w:rsidRPr="00BA260F">
        <w:rPr>
          <w:sz w:val="20"/>
          <w:szCs w:val="20"/>
        </w:rPr>
        <w:t xml:space="preserve">, с одной стороны, </w:t>
      </w:r>
      <w:proofErr w:type="gramStart"/>
      <w:r w:rsidRPr="00BA260F">
        <w:rPr>
          <w:sz w:val="20"/>
          <w:szCs w:val="20"/>
        </w:rPr>
        <w:t xml:space="preserve">и </w:t>
      </w:r>
      <w:r w:rsidRPr="00BA260F">
        <w:rPr>
          <w:b/>
          <w:sz w:val="20"/>
          <w:szCs w:val="20"/>
        </w:rPr>
        <w:t>ООО</w:t>
      </w:r>
      <w:proofErr w:type="gramEnd"/>
      <w:r w:rsidRPr="00D877A1">
        <w:rPr>
          <w:b/>
          <w:sz w:val="20"/>
          <w:szCs w:val="20"/>
        </w:rPr>
        <w:t xml:space="preserve"> «Феникс»</w:t>
      </w:r>
      <w:r w:rsidRPr="00D877A1">
        <w:rPr>
          <w:sz w:val="20"/>
          <w:szCs w:val="20"/>
        </w:rPr>
        <w:t xml:space="preserve">, именуемое в дальнейшем </w:t>
      </w:r>
      <w:r w:rsidRPr="00D877A1">
        <w:rPr>
          <w:b/>
          <w:sz w:val="20"/>
          <w:szCs w:val="20"/>
        </w:rPr>
        <w:t>«Исполнитель,</w:t>
      </w:r>
      <w:r w:rsidRPr="00D877A1">
        <w:rPr>
          <w:sz w:val="20"/>
          <w:szCs w:val="20"/>
        </w:rPr>
        <w:t xml:space="preserve"> в лице Генерального директора </w:t>
      </w:r>
      <w:proofErr w:type="spellStart"/>
      <w:r w:rsidRPr="00D877A1">
        <w:rPr>
          <w:b/>
          <w:sz w:val="20"/>
          <w:szCs w:val="20"/>
        </w:rPr>
        <w:t>Сивова</w:t>
      </w:r>
      <w:proofErr w:type="spellEnd"/>
      <w:r w:rsidRPr="00D877A1">
        <w:rPr>
          <w:b/>
          <w:sz w:val="20"/>
          <w:szCs w:val="20"/>
        </w:rPr>
        <w:t xml:space="preserve"> Д.Ю.</w:t>
      </w:r>
      <w:r w:rsidRPr="00D877A1">
        <w:rPr>
          <w:sz w:val="20"/>
          <w:szCs w:val="20"/>
        </w:rPr>
        <w:t>, действующего на основании Устава</w:t>
      </w:r>
      <w:r w:rsidRPr="00D877A1">
        <w:rPr>
          <w:spacing w:val="-1"/>
          <w:sz w:val="20"/>
          <w:szCs w:val="20"/>
        </w:rPr>
        <w:t>, заключили настоящий Договор о нижеследующем</w:t>
      </w:r>
    </w:p>
    <w:p w:rsidR="003829A2" w:rsidRPr="00D877A1" w:rsidRDefault="003829A2" w:rsidP="003829A2">
      <w:pPr>
        <w:numPr>
          <w:ilvl w:val="0"/>
          <w:numId w:val="1"/>
        </w:numPr>
        <w:spacing w:before="240" w:after="240"/>
        <w:ind w:left="714" w:hanging="357"/>
        <w:jc w:val="center"/>
        <w:rPr>
          <w:b/>
          <w:sz w:val="20"/>
          <w:szCs w:val="20"/>
        </w:rPr>
      </w:pPr>
      <w:r w:rsidRPr="00D877A1">
        <w:rPr>
          <w:b/>
          <w:sz w:val="20"/>
          <w:szCs w:val="20"/>
        </w:rPr>
        <w:t xml:space="preserve">   ПРЕДМЕТ ДОГОВОРА:</w:t>
      </w:r>
    </w:p>
    <w:p w:rsidR="003829A2" w:rsidRPr="00512664" w:rsidRDefault="003829A2" w:rsidP="003829A2">
      <w:pPr>
        <w:numPr>
          <w:ilvl w:val="1"/>
          <w:numId w:val="2"/>
        </w:numPr>
        <w:ind w:left="0" w:firstLine="0"/>
        <w:jc w:val="both"/>
        <w:rPr>
          <w:color w:val="000000"/>
          <w:sz w:val="20"/>
          <w:szCs w:val="20"/>
        </w:rPr>
      </w:pPr>
      <w:r w:rsidRPr="00D877A1">
        <w:rPr>
          <w:sz w:val="20"/>
          <w:szCs w:val="20"/>
        </w:rPr>
        <w:t xml:space="preserve">Предметом настоящего Договора является </w:t>
      </w:r>
      <w:bookmarkStart w:id="0" w:name="OLE_LINK1"/>
      <w:bookmarkStart w:id="1" w:name="OLE_LINK2"/>
      <w:r w:rsidRPr="00D877A1">
        <w:rPr>
          <w:sz w:val="20"/>
          <w:szCs w:val="20"/>
        </w:rPr>
        <w:t xml:space="preserve">проведение работ по «Независимой оценке пожарного риска» (НОР) и «Определению расчетных величин пожарного риска» </w:t>
      </w:r>
      <w:r w:rsidRPr="004F5DB9">
        <w:rPr>
          <w:sz w:val="20"/>
          <w:szCs w:val="20"/>
        </w:rPr>
        <w:t xml:space="preserve">для </w:t>
      </w:r>
      <w:bookmarkEnd w:id="0"/>
      <w:bookmarkEnd w:id="1"/>
      <w:r w:rsidRPr="004F5DB9">
        <w:rPr>
          <w:color w:val="000000"/>
          <w:spacing w:val="3"/>
          <w:sz w:val="20"/>
          <w:szCs w:val="20"/>
        </w:rPr>
        <w:t xml:space="preserve">здания </w:t>
      </w:r>
      <w:r w:rsidRPr="004F5DB9">
        <w:rPr>
          <w:bCs/>
          <w:color w:val="000000"/>
          <w:sz w:val="20"/>
          <w:szCs w:val="20"/>
          <w:lang w:bidi="ru-RU"/>
        </w:rPr>
        <w:t>АО «</w:t>
      </w:r>
      <w:proofErr w:type="spellStart"/>
      <w:r w:rsidRPr="004F5DB9">
        <w:rPr>
          <w:bCs/>
          <w:color w:val="000000"/>
          <w:sz w:val="20"/>
          <w:szCs w:val="20"/>
          <w:lang w:bidi="ru-RU"/>
        </w:rPr>
        <w:t>Выборгтеплоэнерго</w:t>
      </w:r>
      <w:proofErr w:type="spellEnd"/>
      <w:r w:rsidRPr="004F5DB9">
        <w:rPr>
          <w:bCs/>
          <w:color w:val="000000"/>
          <w:sz w:val="20"/>
          <w:szCs w:val="20"/>
          <w:lang w:bidi="ru-RU"/>
        </w:rPr>
        <w:t>»</w:t>
      </w:r>
      <w:r>
        <w:rPr>
          <w:color w:val="000000"/>
          <w:spacing w:val="3"/>
          <w:sz w:val="20"/>
          <w:szCs w:val="20"/>
        </w:rPr>
        <w:t xml:space="preserve">, по адресу: </w:t>
      </w:r>
      <w:r w:rsidRPr="00932C59">
        <w:rPr>
          <w:sz w:val="20"/>
          <w:szCs w:val="20"/>
        </w:rPr>
        <w:t>1888</w:t>
      </w:r>
      <w:r>
        <w:rPr>
          <w:sz w:val="20"/>
          <w:szCs w:val="20"/>
        </w:rPr>
        <w:t>0</w:t>
      </w:r>
      <w:r w:rsidRPr="00932C59">
        <w:rPr>
          <w:sz w:val="20"/>
          <w:szCs w:val="20"/>
        </w:rPr>
        <w:t xml:space="preserve">0, Ленинградская область, </w:t>
      </w:r>
      <w:r>
        <w:rPr>
          <w:sz w:val="20"/>
          <w:szCs w:val="20"/>
        </w:rPr>
        <w:t>город Выборг,</w:t>
      </w:r>
      <w:r w:rsidRPr="00932C59">
        <w:rPr>
          <w:sz w:val="20"/>
          <w:szCs w:val="20"/>
        </w:rPr>
        <w:t xml:space="preserve"> ул</w:t>
      </w:r>
      <w:r>
        <w:rPr>
          <w:sz w:val="20"/>
          <w:szCs w:val="20"/>
        </w:rPr>
        <w:t>ица Сухова</w:t>
      </w:r>
      <w:r w:rsidRPr="00932C59">
        <w:rPr>
          <w:sz w:val="20"/>
          <w:szCs w:val="20"/>
        </w:rPr>
        <w:t>, д</w:t>
      </w:r>
      <w:r>
        <w:rPr>
          <w:sz w:val="20"/>
          <w:szCs w:val="20"/>
        </w:rPr>
        <w:t xml:space="preserve">ом </w:t>
      </w:r>
      <w:r w:rsidRPr="00932C59">
        <w:rPr>
          <w:sz w:val="20"/>
          <w:szCs w:val="20"/>
        </w:rPr>
        <w:t>2</w:t>
      </w:r>
      <w:r>
        <w:rPr>
          <w:color w:val="000000"/>
          <w:spacing w:val="3"/>
          <w:sz w:val="20"/>
          <w:szCs w:val="20"/>
        </w:rPr>
        <w:t>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1.2. Заказчик обязуется до начала работ Исполнителя обеспечить предоставление технической документации на объекты.</w:t>
      </w:r>
    </w:p>
    <w:p w:rsidR="003829A2" w:rsidRPr="00D877A1" w:rsidRDefault="003829A2" w:rsidP="003829A2">
      <w:pPr>
        <w:numPr>
          <w:ilvl w:val="0"/>
          <w:numId w:val="1"/>
        </w:numPr>
        <w:spacing w:before="240" w:after="240"/>
        <w:ind w:left="714" w:hanging="357"/>
        <w:jc w:val="center"/>
        <w:rPr>
          <w:sz w:val="20"/>
          <w:szCs w:val="20"/>
        </w:rPr>
      </w:pPr>
      <w:r w:rsidRPr="00D877A1">
        <w:rPr>
          <w:b/>
          <w:sz w:val="20"/>
          <w:szCs w:val="20"/>
        </w:rPr>
        <w:t xml:space="preserve">   СРОКИ ВЫПОЛНЕНИЯ РАБОТ:</w:t>
      </w:r>
    </w:p>
    <w:p w:rsidR="003829A2" w:rsidRPr="00D877A1" w:rsidRDefault="003829A2" w:rsidP="003829A2">
      <w:pPr>
        <w:tabs>
          <w:tab w:val="left" w:pos="-2160"/>
        </w:tabs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2.1. Срок выполнения работ составляет </w:t>
      </w:r>
      <w:r w:rsidR="00E76931">
        <w:rPr>
          <w:sz w:val="20"/>
          <w:szCs w:val="20"/>
        </w:rPr>
        <w:t>15</w:t>
      </w:r>
      <w:r w:rsidRPr="00D877A1">
        <w:rPr>
          <w:sz w:val="20"/>
          <w:szCs w:val="20"/>
        </w:rPr>
        <w:t xml:space="preserve"> (</w:t>
      </w:r>
      <w:r w:rsidR="00E76931">
        <w:rPr>
          <w:sz w:val="20"/>
          <w:szCs w:val="20"/>
        </w:rPr>
        <w:t>пятнадцать</w:t>
      </w:r>
      <w:r w:rsidRPr="00D877A1">
        <w:rPr>
          <w:sz w:val="20"/>
          <w:szCs w:val="20"/>
        </w:rPr>
        <w:t xml:space="preserve">) рабочих дней </w:t>
      </w:r>
      <w:r w:rsidRPr="00D877A1">
        <w:rPr>
          <w:sz w:val="20"/>
          <w:szCs w:val="20"/>
          <w:u w:val="single"/>
        </w:rPr>
        <w:t>с момента поступления предоплаты</w:t>
      </w:r>
      <w:r>
        <w:rPr>
          <w:sz w:val="20"/>
          <w:szCs w:val="20"/>
          <w:u w:val="single"/>
        </w:rPr>
        <w:t>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2.2. Сроки выполнения работ могут быть изменены путём подписания Дополнительного соглашения к настоящему Договору.</w:t>
      </w:r>
    </w:p>
    <w:p w:rsidR="003829A2" w:rsidRPr="00D877A1" w:rsidRDefault="003829A2" w:rsidP="003829A2">
      <w:pPr>
        <w:numPr>
          <w:ilvl w:val="0"/>
          <w:numId w:val="1"/>
        </w:numPr>
        <w:spacing w:before="240" w:after="240"/>
        <w:ind w:left="357" w:hanging="357"/>
        <w:jc w:val="center"/>
        <w:rPr>
          <w:sz w:val="20"/>
          <w:szCs w:val="20"/>
        </w:rPr>
      </w:pPr>
      <w:r w:rsidRPr="00D877A1">
        <w:rPr>
          <w:b/>
          <w:sz w:val="20"/>
          <w:szCs w:val="20"/>
        </w:rPr>
        <w:t>ЦЕНА РАБОТ И ПОРЯДОК РАСЧЁТОВ:</w:t>
      </w:r>
    </w:p>
    <w:p w:rsidR="003829A2" w:rsidRPr="00D877A1" w:rsidRDefault="003829A2" w:rsidP="003829A2">
      <w:pPr>
        <w:shd w:val="clear" w:color="auto" w:fill="FFFFFF"/>
        <w:tabs>
          <w:tab w:val="left" w:pos="614"/>
        </w:tabs>
        <w:spacing w:line="276" w:lineRule="auto"/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3.1. </w:t>
      </w:r>
      <w:proofErr w:type="gramStart"/>
      <w:r w:rsidRPr="00D877A1">
        <w:rPr>
          <w:sz w:val="20"/>
          <w:szCs w:val="20"/>
        </w:rPr>
        <w:t xml:space="preserve">Цена Договора на проведение работ по «Независимой оценки пожарного риска» (НОР) и </w:t>
      </w:r>
      <w:r w:rsidRPr="00D877A1">
        <w:rPr>
          <w:bCs/>
          <w:sz w:val="20"/>
          <w:szCs w:val="20"/>
        </w:rPr>
        <w:t>«Определению расчетных величин пожарного риска»</w:t>
      </w:r>
      <w:r w:rsidRPr="00D877A1">
        <w:rPr>
          <w:sz w:val="20"/>
          <w:szCs w:val="20"/>
        </w:rPr>
        <w:t xml:space="preserve"> согласована Сторонами и составляет </w:t>
      </w:r>
      <w:r w:rsidR="00E76931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0</w:t>
      </w:r>
      <w:r w:rsidRPr="00D877A1">
        <w:rPr>
          <w:b/>
          <w:sz w:val="20"/>
          <w:szCs w:val="20"/>
        </w:rPr>
        <w:t xml:space="preserve">0 000 </w:t>
      </w:r>
      <w:r>
        <w:rPr>
          <w:b/>
          <w:sz w:val="20"/>
          <w:szCs w:val="20"/>
        </w:rPr>
        <w:t>(</w:t>
      </w:r>
      <w:r w:rsidR="00E76931">
        <w:rPr>
          <w:b/>
          <w:sz w:val="20"/>
          <w:szCs w:val="20"/>
        </w:rPr>
        <w:t>триста</w:t>
      </w:r>
      <w:r w:rsidRPr="00D877A1">
        <w:rPr>
          <w:b/>
          <w:sz w:val="20"/>
          <w:szCs w:val="20"/>
        </w:rPr>
        <w:t xml:space="preserve"> тысяч) рублей</w:t>
      </w:r>
      <w:r w:rsidRPr="00D877A1">
        <w:rPr>
          <w:sz w:val="20"/>
          <w:szCs w:val="20"/>
        </w:rPr>
        <w:t xml:space="preserve"> </w:t>
      </w:r>
      <w:r w:rsidRPr="00D877A1">
        <w:rPr>
          <w:b/>
          <w:sz w:val="20"/>
          <w:szCs w:val="20"/>
        </w:rPr>
        <w:t>00 копеек</w:t>
      </w:r>
      <w:r w:rsidRPr="00D877A1">
        <w:rPr>
          <w:sz w:val="20"/>
          <w:szCs w:val="20"/>
        </w:rPr>
        <w:t xml:space="preserve">, </w:t>
      </w:r>
      <w:r w:rsidRPr="00D877A1">
        <w:rPr>
          <w:color w:val="000000"/>
          <w:sz w:val="20"/>
          <w:szCs w:val="20"/>
        </w:rPr>
        <w:t xml:space="preserve">(НДС -  </w:t>
      </w:r>
      <w:r w:rsidRPr="00D877A1">
        <w:rPr>
          <w:sz w:val="20"/>
          <w:szCs w:val="20"/>
        </w:rPr>
        <w:t>упрощенная система налогообложения согласно ст. 346.11 НК РФ</w:t>
      </w:r>
      <w:r w:rsidRPr="00D877A1">
        <w:rPr>
          <w:color w:val="000000"/>
          <w:sz w:val="20"/>
          <w:szCs w:val="20"/>
        </w:rPr>
        <w:t>)</w:t>
      </w:r>
      <w:r w:rsidRPr="00D877A1">
        <w:rPr>
          <w:sz w:val="20"/>
          <w:szCs w:val="20"/>
        </w:rPr>
        <w:t>.</w:t>
      </w:r>
      <w:proofErr w:type="gramEnd"/>
    </w:p>
    <w:p w:rsidR="003829A2" w:rsidRPr="00D877A1" w:rsidRDefault="003829A2" w:rsidP="003829A2">
      <w:pPr>
        <w:spacing w:line="276" w:lineRule="auto"/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3.2. Заказчик производит предоплату в размере 50% от общей стоимости работ, что составляет </w:t>
      </w:r>
      <w:r w:rsidR="00172E9C">
        <w:rPr>
          <w:b/>
          <w:sz w:val="20"/>
          <w:szCs w:val="20"/>
        </w:rPr>
        <w:t>150 000</w:t>
      </w:r>
      <w:r w:rsidRPr="00D877A1">
        <w:rPr>
          <w:sz w:val="20"/>
          <w:szCs w:val="20"/>
        </w:rPr>
        <w:t xml:space="preserve"> (</w:t>
      </w:r>
      <w:r w:rsidR="00172E9C">
        <w:rPr>
          <w:sz w:val="20"/>
          <w:szCs w:val="20"/>
        </w:rPr>
        <w:t>сто пятьдесят</w:t>
      </w:r>
      <w:r w:rsidRPr="00D877A1">
        <w:rPr>
          <w:sz w:val="20"/>
          <w:szCs w:val="20"/>
        </w:rPr>
        <w:t xml:space="preserve"> тысяч) рублей 00 копеек.</w:t>
      </w:r>
    </w:p>
    <w:p w:rsidR="003829A2" w:rsidRPr="00BA260F" w:rsidRDefault="003829A2" w:rsidP="003829A2">
      <w:pPr>
        <w:shd w:val="clear" w:color="auto" w:fill="FFFFFF"/>
        <w:tabs>
          <w:tab w:val="left" w:pos="614"/>
        </w:tabs>
        <w:spacing w:line="276" w:lineRule="auto"/>
        <w:jc w:val="both"/>
        <w:rPr>
          <w:sz w:val="20"/>
          <w:szCs w:val="20"/>
        </w:rPr>
      </w:pPr>
      <w:r w:rsidRPr="00D877A1">
        <w:rPr>
          <w:sz w:val="20"/>
          <w:szCs w:val="20"/>
        </w:rPr>
        <w:t>3.3. Окончательный расчет производится в течение 5 (пяти) банковских дней после подписания сторонами актов выполненных работ</w:t>
      </w:r>
      <w:r w:rsidRPr="00D877A1">
        <w:rPr>
          <w:b/>
          <w:spacing w:val="-6"/>
          <w:sz w:val="20"/>
          <w:szCs w:val="20"/>
        </w:rPr>
        <w:t>.</w:t>
      </w:r>
    </w:p>
    <w:p w:rsidR="003829A2" w:rsidRPr="00D877A1" w:rsidRDefault="003829A2" w:rsidP="003829A2">
      <w:pPr>
        <w:jc w:val="center"/>
        <w:rPr>
          <w:b/>
          <w:sz w:val="20"/>
          <w:szCs w:val="20"/>
        </w:rPr>
      </w:pPr>
      <w:r w:rsidRPr="00D877A1">
        <w:rPr>
          <w:b/>
          <w:sz w:val="20"/>
          <w:szCs w:val="20"/>
        </w:rPr>
        <w:t>4.</w:t>
      </w:r>
      <w:r w:rsidRPr="00D877A1">
        <w:rPr>
          <w:sz w:val="20"/>
          <w:szCs w:val="20"/>
        </w:rPr>
        <w:t xml:space="preserve"> </w:t>
      </w:r>
      <w:r w:rsidRPr="00D877A1">
        <w:rPr>
          <w:b/>
          <w:sz w:val="20"/>
          <w:szCs w:val="20"/>
        </w:rPr>
        <w:t>ПОРЯДОК СДАЧИ  И ПРИЁМКИ:</w:t>
      </w:r>
    </w:p>
    <w:p w:rsidR="003829A2" w:rsidRPr="00D877A1" w:rsidRDefault="003829A2" w:rsidP="003829A2">
      <w:pPr>
        <w:jc w:val="center"/>
        <w:rPr>
          <w:sz w:val="20"/>
          <w:szCs w:val="20"/>
        </w:rPr>
      </w:pPr>
    </w:p>
    <w:p w:rsidR="003829A2" w:rsidRPr="00D877A1" w:rsidRDefault="003829A2" w:rsidP="003829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877A1">
        <w:rPr>
          <w:sz w:val="20"/>
          <w:szCs w:val="20"/>
        </w:rPr>
        <w:t>4.1. По факту оказания Услуг Исполнитель предоставляет Заказчику: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4.1.1.</w:t>
      </w:r>
      <w:r>
        <w:rPr>
          <w:sz w:val="20"/>
          <w:szCs w:val="20"/>
        </w:rPr>
        <w:t xml:space="preserve"> </w:t>
      </w:r>
      <w:r w:rsidRPr="00D877A1">
        <w:rPr>
          <w:sz w:val="20"/>
          <w:szCs w:val="20"/>
        </w:rPr>
        <w:t xml:space="preserve">Комплект документов, состоящий </w:t>
      </w:r>
      <w:proofErr w:type="gramStart"/>
      <w:r w:rsidRPr="00D877A1">
        <w:rPr>
          <w:sz w:val="20"/>
          <w:szCs w:val="20"/>
        </w:rPr>
        <w:t>из</w:t>
      </w:r>
      <w:proofErr w:type="gramEnd"/>
      <w:r w:rsidRPr="00D877A1">
        <w:rPr>
          <w:sz w:val="20"/>
          <w:szCs w:val="20"/>
        </w:rPr>
        <w:t>:</w:t>
      </w:r>
    </w:p>
    <w:p w:rsidR="003829A2" w:rsidRPr="00D877A1" w:rsidRDefault="003829A2" w:rsidP="003829A2">
      <w:pPr>
        <w:jc w:val="both"/>
        <w:rPr>
          <w:spacing w:val="-6"/>
          <w:sz w:val="20"/>
          <w:szCs w:val="20"/>
        </w:rPr>
      </w:pPr>
      <w:r w:rsidRPr="00D877A1">
        <w:rPr>
          <w:sz w:val="20"/>
          <w:szCs w:val="20"/>
        </w:rPr>
        <w:t>-  результатов о</w:t>
      </w:r>
      <w:r w:rsidRPr="00D877A1">
        <w:rPr>
          <w:spacing w:val="-6"/>
          <w:sz w:val="20"/>
          <w:szCs w:val="20"/>
        </w:rPr>
        <w:t xml:space="preserve">бследования объектов защиты; </w:t>
      </w:r>
    </w:p>
    <w:p w:rsidR="003829A2" w:rsidRPr="00D877A1" w:rsidRDefault="003829A2" w:rsidP="003829A2">
      <w:pPr>
        <w:jc w:val="both"/>
        <w:rPr>
          <w:spacing w:val="-6"/>
          <w:sz w:val="20"/>
          <w:szCs w:val="20"/>
        </w:rPr>
      </w:pPr>
      <w:r w:rsidRPr="00D877A1">
        <w:rPr>
          <w:spacing w:val="-6"/>
          <w:sz w:val="20"/>
          <w:szCs w:val="20"/>
        </w:rPr>
        <w:t>- регистрация заключения о независимой оценке пожарного риска в Главном Управлении МЧС России по Ленинградской области.</w:t>
      </w:r>
    </w:p>
    <w:p w:rsidR="003829A2" w:rsidRPr="00D877A1" w:rsidRDefault="003829A2" w:rsidP="003829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- </w:t>
      </w:r>
      <w:hyperlink r:id="rId8" w:history="1">
        <w:r w:rsidRPr="00D877A1">
          <w:rPr>
            <w:color w:val="000000"/>
            <w:sz w:val="20"/>
            <w:szCs w:val="20"/>
          </w:rPr>
          <w:t>акт</w:t>
        </w:r>
      </w:hyperlink>
      <w:r w:rsidRPr="00D877A1">
        <w:rPr>
          <w:color w:val="000000"/>
          <w:sz w:val="20"/>
          <w:szCs w:val="20"/>
        </w:rPr>
        <w:t xml:space="preserve"> </w:t>
      </w:r>
      <w:r w:rsidRPr="00D877A1">
        <w:rPr>
          <w:sz w:val="20"/>
          <w:szCs w:val="20"/>
        </w:rPr>
        <w:t>сдачи-приемки оказанных услуг в двух экземплярах на подписание.</w:t>
      </w:r>
    </w:p>
    <w:p w:rsidR="003829A2" w:rsidRPr="00D877A1" w:rsidRDefault="003829A2" w:rsidP="003829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4.2. В течение 5 (Пяти) рабочих дней после получения </w:t>
      </w:r>
      <w:hyperlink r:id="rId9" w:history="1">
        <w:r w:rsidRPr="00D877A1">
          <w:rPr>
            <w:color w:val="000000"/>
            <w:sz w:val="20"/>
            <w:szCs w:val="20"/>
          </w:rPr>
          <w:t>акта</w:t>
        </w:r>
      </w:hyperlink>
      <w:r w:rsidRPr="00D877A1">
        <w:rPr>
          <w:sz w:val="20"/>
          <w:szCs w:val="20"/>
        </w:rPr>
        <w:t xml:space="preserve"> сдачи-приемки оказанных услуг Заказчик обязан подписать его и направить один экземпляр Исполнителю, либо, при наличии недостатков, представить Исполнителю мотивированный отказ от его подписания.</w:t>
      </w:r>
    </w:p>
    <w:p w:rsidR="003829A2" w:rsidRPr="00D877A1" w:rsidRDefault="003829A2" w:rsidP="003829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877A1">
        <w:rPr>
          <w:sz w:val="20"/>
          <w:szCs w:val="20"/>
        </w:rPr>
        <w:t>4.3. В случае наличия недостатков Исполнитель обязуется устранить их в течение 10 календарных дней со дня получения соответствующих претензий Заказчика.</w:t>
      </w:r>
    </w:p>
    <w:p w:rsidR="003829A2" w:rsidRPr="00D877A1" w:rsidRDefault="003829A2" w:rsidP="003829A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4.4. Услуги считаются оказанными с момента подписания Сторонами </w:t>
      </w:r>
      <w:hyperlink r:id="rId10" w:history="1">
        <w:r w:rsidRPr="00D877A1">
          <w:rPr>
            <w:color w:val="000000"/>
            <w:sz w:val="20"/>
            <w:szCs w:val="20"/>
          </w:rPr>
          <w:t>акта</w:t>
        </w:r>
      </w:hyperlink>
      <w:r w:rsidRPr="00D877A1">
        <w:rPr>
          <w:color w:val="000000"/>
          <w:sz w:val="20"/>
          <w:szCs w:val="20"/>
        </w:rPr>
        <w:t xml:space="preserve"> </w:t>
      </w:r>
      <w:r w:rsidRPr="00D877A1">
        <w:rPr>
          <w:sz w:val="20"/>
          <w:szCs w:val="20"/>
        </w:rPr>
        <w:t>сдачи-приемки оказанных услуг.</w:t>
      </w:r>
    </w:p>
    <w:p w:rsidR="003829A2" w:rsidRPr="00D877A1" w:rsidRDefault="003829A2" w:rsidP="003829A2">
      <w:pPr>
        <w:spacing w:before="240" w:after="240"/>
        <w:ind w:left="360"/>
        <w:jc w:val="center"/>
        <w:rPr>
          <w:sz w:val="20"/>
          <w:szCs w:val="20"/>
        </w:rPr>
      </w:pPr>
      <w:r w:rsidRPr="00D877A1">
        <w:rPr>
          <w:b/>
          <w:sz w:val="20"/>
          <w:szCs w:val="20"/>
        </w:rPr>
        <w:t>5. ОТВЕТСТВЕННОСТЬ СТОРОН: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5.1. Исполнитель несёт ответственность за </w:t>
      </w:r>
      <w:r>
        <w:rPr>
          <w:sz w:val="20"/>
          <w:szCs w:val="20"/>
        </w:rPr>
        <w:t xml:space="preserve">соответствие выполненных работ </w:t>
      </w:r>
      <w:r w:rsidRPr="00D877A1">
        <w:rPr>
          <w:sz w:val="20"/>
          <w:szCs w:val="20"/>
        </w:rPr>
        <w:t>нормативным требованиям.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5.2. </w:t>
      </w:r>
      <w:proofErr w:type="gramStart"/>
      <w:r w:rsidRPr="00D877A1">
        <w:rPr>
          <w:sz w:val="20"/>
          <w:szCs w:val="20"/>
        </w:rPr>
        <w:t>За нарушение Исполнителем сроков выполнения работ Заказчик имеет право начислить (как в полной сумме, так и частично) пени в размере 1/300 ставки рефинансирования ЦБ РФ от стоимости невыполненных или несвоевременно выполненных работ за каждый день просрочки, общий срок начисления которых не может превышать 3-х месяцев со дня нарушения Исполнителем условий Договора.</w:t>
      </w:r>
      <w:proofErr w:type="gramEnd"/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5.3. Уплата штрафных санкций не освобождает Стороны от исполнения настоящего Договора.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5.4. Стороны не вправе уступать свои права и обязанности по данному Договору третьим лицам без письменного согласия другой Стороны.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5.5. Стороны освобождаются от ответственности при наличии форс-мажорных обстоятельств (стихийные бедствия, пожар, военные действия, забастовки, решения высших государственных органов).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lastRenderedPageBreak/>
        <w:t>5.6. Сторона, для которой исполнение обязательств Договора стало невозможным по причинам указанным в п.5.5, обязана в письменной форме известить другую Сторону о начале действия и прекращении вышеуказанных обстоятельств не позже, чем через 2 дня от их начала.</w:t>
      </w:r>
    </w:p>
    <w:p w:rsidR="003829A2" w:rsidRPr="00D877A1" w:rsidRDefault="003829A2" w:rsidP="003829A2">
      <w:pPr>
        <w:spacing w:before="240" w:after="240"/>
        <w:ind w:left="360"/>
        <w:jc w:val="center"/>
        <w:rPr>
          <w:sz w:val="20"/>
          <w:szCs w:val="20"/>
        </w:rPr>
      </w:pPr>
      <w:r w:rsidRPr="00D877A1">
        <w:rPr>
          <w:b/>
          <w:sz w:val="20"/>
          <w:szCs w:val="20"/>
        </w:rPr>
        <w:t>6. ИЗМЕНЕНИЕ И РАСТОРЖЕНИЕ ДОГОВОРА: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6.1. Изменения  в условия Договора вносятся только по письменному согласию Сторон. </w:t>
      </w:r>
      <w:proofErr w:type="gramStart"/>
      <w:r w:rsidRPr="00D877A1">
        <w:rPr>
          <w:sz w:val="20"/>
          <w:szCs w:val="20"/>
        </w:rPr>
        <w:t>Договор</w:t>
      </w:r>
      <w:proofErr w:type="gramEnd"/>
      <w:r w:rsidRPr="00D877A1">
        <w:rPr>
          <w:sz w:val="20"/>
          <w:szCs w:val="20"/>
        </w:rPr>
        <w:t xml:space="preserve"> может быть расторгнут по соглашению Сторон.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6.2. Заказчик вправе расторгнуть Договор в одностороннем порядке по своей инициативе  в случае немотивированного превышения Исполнителем срока выполнения работ, а также при не обеспечении требуемого качества работ, выполняемых им по настоящему Договору.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6.3. При расторжении Договора по инициативе Заказчика он обязан оплатить Исполнителю выполненные на момент расторжения Договора работы по акту прекращения работ с учётом качества.</w:t>
      </w:r>
    </w:p>
    <w:p w:rsidR="003829A2" w:rsidRPr="00D877A1" w:rsidRDefault="003829A2" w:rsidP="003829A2">
      <w:pPr>
        <w:spacing w:before="240" w:after="240"/>
        <w:ind w:left="357"/>
        <w:jc w:val="center"/>
        <w:rPr>
          <w:b/>
          <w:sz w:val="20"/>
          <w:szCs w:val="20"/>
        </w:rPr>
      </w:pPr>
      <w:r w:rsidRPr="00D877A1">
        <w:rPr>
          <w:b/>
          <w:sz w:val="20"/>
          <w:szCs w:val="20"/>
        </w:rPr>
        <w:t>7. СРОК ДЕЙСТВИЯ ДОГОВОРА:</w:t>
      </w:r>
    </w:p>
    <w:p w:rsidR="003829A2" w:rsidRPr="00D877A1" w:rsidRDefault="003829A2" w:rsidP="003829A2">
      <w:pPr>
        <w:tabs>
          <w:tab w:val="left" w:pos="15026"/>
        </w:tabs>
        <w:ind w:right="53"/>
        <w:jc w:val="both"/>
        <w:rPr>
          <w:sz w:val="20"/>
          <w:szCs w:val="20"/>
        </w:rPr>
      </w:pPr>
      <w:r w:rsidRPr="00D877A1">
        <w:rPr>
          <w:sz w:val="20"/>
          <w:szCs w:val="20"/>
        </w:rPr>
        <w:t xml:space="preserve">7.1. Срок действия Договора: с даты подписания договора </w:t>
      </w:r>
      <w:r>
        <w:rPr>
          <w:sz w:val="20"/>
          <w:szCs w:val="20"/>
        </w:rPr>
        <w:t>и</w:t>
      </w:r>
      <w:r w:rsidRPr="00D877A1">
        <w:rPr>
          <w:sz w:val="20"/>
          <w:szCs w:val="20"/>
        </w:rPr>
        <w:t xml:space="preserve"> действует до момента исполнения своих обязатель</w:t>
      </w:r>
      <w:proofErr w:type="gramStart"/>
      <w:r w:rsidRPr="00D877A1">
        <w:rPr>
          <w:sz w:val="20"/>
          <w:szCs w:val="20"/>
        </w:rPr>
        <w:t>ств ст</w:t>
      </w:r>
      <w:proofErr w:type="gramEnd"/>
      <w:r w:rsidRPr="00D877A1">
        <w:rPr>
          <w:sz w:val="20"/>
          <w:szCs w:val="20"/>
        </w:rPr>
        <w:t>оронами.</w:t>
      </w:r>
    </w:p>
    <w:p w:rsidR="003829A2" w:rsidRPr="00D877A1" w:rsidRDefault="003829A2" w:rsidP="003829A2">
      <w:pPr>
        <w:spacing w:before="240" w:after="240"/>
        <w:ind w:left="357"/>
        <w:jc w:val="center"/>
        <w:rPr>
          <w:sz w:val="20"/>
          <w:szCs w:val="20"/>
        </w:rPr>
      </w:pPr>
      <w:r w:rsidRPr="00D877A1">
        <w:rPr>
          <w:b/>
          <w:sz w:val="20"/>
          <w:szCs w:val="20"/>
        </w:rPr>
        <w:t>8. ПРОЧИЕ УСЛОВИЯ: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8.1. На время проведения работ по настоящему Договору Заказчик назначает ответственного представителя для решения всех вопросов.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8.2 Заказчик имеет право проверять ход и качество выполнения работ, предусмотренных настоящим Договором, без вмешательства в оперативно-хозяйственную деятельность Исполнителя.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8.3. Все изменения и дополнения по настоящему Договору оформляются в виде двухсторонних Дополнительных соглашений, которые являются неотъемлемой частью Договора.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8.4  Договор составляется  в 2-х экземплярах, один из которых хранится у Заказчика, а второй  у Исполнителя.</w:t>
      </w:r>
    </w:p>
    <w:p w:rsidR="003829A2" w:rsidRPr="00D877A1" w:rsidRDefault="003829A2" w:rsidP="003829A2">
      <w:pPr>
        <w:jc w:val="both"/>
        <w:rPr>
          <w:sz w:val="20"/>
          <w:szCs w:val="20"/>
        </w:rPr>
      </w:pPr>
      <w:r w:rsidRPr="00D877A1">
        <w:rPr>
          <w:sz w:val="20"/>
          <w:szCs w:val="20"/>
        </w:rPr>
        <w:t>8.5. Все споры по настоящему Договору, по которым  Сторонами не достигнуто соглашение, передаются на рассмотрение Арбитражного суда по С-Петербургу и Ленинградской области.</w:t>
      </w:r>
    </w:p>
    <w:p w:rsidR="003829A2" w:rsidRPr="00D877A1" w:rsidRDefault="003829A2" w:rsidP="003829A2">
      <w:pPr>
        <w:spacing w:before="240" w:after="240"/>
        <w:ind w:left="357"/>
        <w:jc w:val="center"/>
        <w:rPr>
          <w:sz w:val="20"/>
          <w:szCs w:val="20"/>
        </w:rPr>
      </w:pPr>
      <w:r w:rsidRPr="00D877A1">
        <w:rPr>
          <w:b/>
          <w:sz w:val="20"/>
          <w:szCs w:val="20"/>
        </w:rPr>
        <w:t>9. ЮРИДИЧЕСКИЕ АДРЕСА И БАНКОВСКИЕ РЕКВИЗИТЫ:</w:t>
      </w:r>
    </w:p>
    <w:p w:rsidR="003829A2" w:rsidRPr="00E12665" w:rsidRDefault="003829A2" w:rsidP="003829A2">
      <w:pPr>
        <w:pStyle w:val="30"/>
        <w:shd w:val="clear" w:color="auto" w:fill="auto"/>
        <w:spacing w:line="240" w:lineRule="auto"/>
        <w:ind w:left="0" w:firstLine="0"/>
        <w:rPr>
          <w:b/>
          <w:bCs/>
          <w:color w:val="000000"/>
          <w:sz w:val="20"/>
          <w:szCs w:val="20"/>
          <w:lang w:bidi="ru-RU"/>
        </w:rPr>
      </w:pPr>
      <w:r w:rsidRPr="00BA260F">
        <w:rPr>
          <w:b/>
          <w:spacing w:val="-1"/>
          <w:sz w:val="20"/>
          <w:szCs w:val="20"/>
        </w:rPr>
        <w:t xml:space="preserve">ЗАКАЗЧИК: </w:t>
      </w:r>
      <w:r w:rsidRPr="00E12665">
        <w:rPr>
          <w:b/>
          <w:bCs/>
          <w:color w:val="000000"/>
          <w:sz w:val="20"/>
          <w:szCs w:val="20"/>
          <w:lang w:bidi="ru-RU"/>
        </w:rPr>
        <w:t>АО «</w:t>
      </w:r>
      <w:proofErr w:type="spellStart"/>
      <w:r w:rsidRPr="00E12665">
        <w:rPr>
          <w:b/>
          <w:bCs/>
          <w:color w:val="000000"/>
          <w:sz w:val="20"/>
          <w:szCs w:val="20"/>
          <w:lang w:bidi="ru-RU"/>
        </w:rPr>
        <w:t>Выборгтеплоэнерго</w:t>
      </w:r>
      <w:proofErr w:type="spellEnd"/>
      <w:r w:rsidRPr="00E12665">
        <w:rPr>
          <w:b/>
          <w:bCs/>
          <w:color w:val="000000"/>
          <w:sz w:val="20"/>
          <w:szCs w:val="20"/>
          <w:lang w:bidi="ru-RU"/>
        </w:rPr>
        <w:t>»</w:t>
      </w:r>
    </w:p>
    <w:p w:rsidR="003829A2" w:rsidRPr="00E12665" w:rsidRDefault="003829A2" w:rsidP="003829A2">
      <w:pPr>
        <w:jc w:val="both"/>
        <w:rPr>
          <w:sz w:val="20"/>
          <w:szCs w:val="20"/>
        </w:rPr>
      </w:pPr>
      <w:r w:rsidRPr="00E12665">
        <w:rPr>
          <w:color w:val="000000"/>
          <w:sz w:val="20"/>
          <w:szCs w:val="20"/>
          <w:lang w:bidi="ru-RU"/>
        </w:rPr>
        <w:t xml:space="preserve">Юридический адрес: </w:t>
      </w:r>
      <w:r w:rsidRPr="00E12665">
        <w:rPr>
          <w:sz w:val="20"/>
          <w:szCs w:val="20"/>
        </w:rPr>
        <w:t xml:space="preserve">РФ, 188800, Ленинградская область, </w:t>
      </w:r>
      <w:proofErr w:type="spellStart"/>
      <w:r w:rsidRPr="00E12665">
        <w:rPr>
          <w:sz w:val="20"/>
          <w:szCs w:val="20"/>
        </w:rPr>
        <w:t>г</w:t>
      </w:r>
      <w:proofErr w:type="gramStart"/>
      <w:r w:rsidRPr="00E12665">
        <w:rPr>
          <w:sz w:val="20"/>
          <w:szCs w:val="20"/>
        </w:rPr>
        <w:t>.В</w:t>
      </w:r>
      <w:proofErr w:type="gramEnd"/>
      <w:r w:rsidRPr="00E12665">
        <w:rPr>
          <w:sz w:val="20"/>
          <w:szCs w:val="20"/>
        </w:rPr>
        <w:t>ыборг</w:t>
      </w:r>
      <w:proofErr w:type="spellEnd"/>
      <w:r w:rsidRPr="00E12665">
        <w:rPr>
          <w:sz w:val="20"/>
          <w:szCs w:val="20"/>
        </w:rPr>
        <w:t xml:space="preserve">, </w:t>
      </w:r>
      <w:proofErr w:type="spellStart"/>
      <w:r w:rsidRPr="00E12665">
        <w:rPr>
          <w:sz w:val="20"/>
          <w:szCs w:val="20"/>
        </w:rPr>
        <w:t>ул.Сухова</w:t>
      </w:r>
      <w:proofErr w:type="spellEnd"/>
      <w:r w:rsidRPr="00E12665">
        <w:rPr>
          <w:sz w:val="20"/>
          <w:szCs w:val="20"/>
        </w:rPr>
        <w:t>, д. 2</w:t>
      </w:r>
    </w:p>
    <w:p w:rsidR="003829A2" w:rsidRPr="00E12665" w:rsidRDefault="003829A2" w:rsidP="003829A2">
      <w:pPr>
        <w:pStyle w:val="30"/>
        <w:shd w:val="clear" w:color="auto" w:fill="auto"/>
        <w:ind w:left="0" w:firstLine="0"/>
        <w:rPr>
          <w:color w:val="000000"/>
          <w:sz w:val="20"/>
          <w:szCs w:val="20"/>
          <w:lang w:bidi="ru-RU"/>
        </w:rPr>
      </w:pPr>
      <w:r w:rsidRPr="00E12665">
        <w:rPr>
          <w:color w:val="000000"/>
          <w:sz w:val="20"/>
          <w:szCs w:val="20"/>
          <w:lang w:bidi="ru-RU"/>
        </w:rPr>
        <w:t xml:space="preserve">ИНН </w:t>
      </w:r>
      <w:r w:rsidRPr="00E12665">
        <w:rPr>
          <w:rStyle w:val="copytarget"/>
          <w:sz w:val="20"/>
          <w:szCs w:val="20"/>
        </w:rPr>
        <w:t>4704062064</w:t>
      </w:r>
      <w:r w:rsidRPr="00E12665">
        <w:rPr>
          <w:color w:val="000000"/>
          <w:sz w:val="20"/>
          <w:szCs w:val="20"/>
          <w:lang w:bidi="ru-RU"/>
        </w:rPr>
        <w:t xml:space="preserve">     КПП </w:t>
      </w:r>
      <w:r w:rsidRPr="00E12665">
        <w:rPr>
          <w:rStyle w:val="copytarget"/>
          <w:sz w:val="20"/>
          <w:szCs w:val="20"/>
        </w:rPr>
        <w:t>470401001</w:t>
      </w:r>
      <w:r w:rsidRPr="00E12665">
        <w:rPr>
          <w:sz w:val="20"/>
          <w:szCs w:val="20"/>
        </w:rPr>
        <w:t xml:space="preserve">   </w:t>
      </w:r>
      <w:r w:rsidRPr="00E12665">
        <w:rPr>
          <w:color w:val="000000"/>
          <w:sz w:val="20"/>
          <w:szCs w:val="20"/>
          <w:lang w:bidi="ru-RU"/>
        </w:rPr>
        <w:t xml:space="preserve">ОГРН </w:t>
      </w:r>
      <w:r w:rsidRPr="00E12665">
        <w:rPr>
          <w:rStyle w:val="copytarget"/>
          <w:sz w:val="20"/>
          <w:szCs w:val="20"/>
        </w:rPr>
        <w:t>1054700176893</w:t>
      </w:r>
      <w:r w:rsidRPr="00E12665">
        <w:rPr>
          <w:color w:val="000000"/>
          <w:sz w:val="20"/>
          <w:szCs w:val="20"/>
          <w:lang w:bidi="ru-RU"/>
        </w:rPr>
        <w:t xml:space="preserve"> </w:t>
      </w:r>
      <w:bookmarkStart w:id="2" w:name="_GoBack"/>
      <w:bookmarkEnd w:id="2"/>
    </w:p>
    <w:p w:rsidR="003829A2" w:rsidRPr="00E12665" w:rsidRDefault="003829A2" w:rsidP="003829A2">
      <w:pPr>
        <w:ind w:right="-710"/>
        <w:rPr>
          <w:sz w:val="20"/>
          <w:szCs w:val="20"/>
        </w:rPr>
      </w:pPr>
      <w:proofErr w:type="gramStart"/>
      <w:r w:rsidRPr="00E12665">
        <w:rPr>
          <w:sz w:val="20"/>
          <w:szCs w:val="20"/>
        </w:rPr>
        <w:t>Р</w:t>
      </w:r>
      <w:proofErr w:type="gramEnd"/>
      <w:r w:rsidRPr="00E12665">
        <w:rPr>
          <w:sz w:val="20"/>
          <w:szCs w:val="20"/>
        </w:rPr>
        <w:t>/с 4070281005539000</w:t>
      </w:r>
      <w:r>
        <w:rPr>
          <w:sz w:val="20"/>
          <w:szCs w:val="20"/>
        </w:rPr>
        <w:t>0440</w:t>
      </w:r>
    </w:p>
    <w:p w:rsidR="003829A2" w:rsidRPr="00E12665" w:rsidRDefault="003829A2" w:rsidP="003829A2">
      <w:pPr>
        <w:ind w:right="-710"/>
        <w:rPr>
          <w:sz w:val="20"/>
          <w:szCs w:val="20"/>
        </w:rPr>
      </w:pPr>
      <w:r w:rsidRPr="00E12665">
        <w:rPr>
          <w:sz w:val="20"/>
          <w:szCs w:val="20"/>
        </w:rPr>
        <w:t xml:space="preserve">в </w:t>
      </w:r>
      <w:r>
        <w:rPr>
          <w:sz w:val="20"/>
          <w:szCs w:val="20"/>
        </w:rPr>
        <w:t xml:space="preserve">Северо-Западный банк  </w:t>
      </w:r>
      <w:r w:rsidRPr="00E12665">
        <w:rPr>
          <w:sz w:val="20"/>
          <w:szCs w:val="20"/>
        </w:rPr>
        <w:t xml:space="preserve">ПАО </w:t>
      </w:r>
      <w:r>
        <w:rPr>
          <w:sz w:val="20"/>
          <w:szCs w:val="20"/>
        </w:rPr>
        <w:t>«</w:t>
      </w:r>
      <w:r w:rsidRPr="00E12665">
        <w:rPr>
          <w:sz w:val="20"/>
          <w:szCs w:val="20"/>
        </w:rPr>
        <w:t>Сбербанк</w:t>
      </w:r>
      <w:r>
        <w:rPr>
          <w:sz w:val="20"/>
          <w:szCs w:val="20"/>
        </w:rPr>
        <w:t xml:space="preserve"> России»</w:t>
      </w:r>
      <w:r w:rsidRPr="00E12665">
        <w:rPr>
          <w:sz w:val="20"/>
          <w:szCs w:val="20"/>
        </w:rPr>
        <w:t xml:space="preserve"> </w:t>
      </w:r>
    </w:p>
    <w:p w:rsidR="003829A2" w:rsidRPr="00E12665" w:rsidRDefault="003829A2" w:rsidP="003829A2">
      <w:pPr>
        <w:ind w:right="-710"/>
        <w:rPr>
          <w:sz w:val="20"/>
          <w:szCs w:val="20"/>
        </w:rPr>
      </w:pPr>
      <w:r w:rsidRPr="00E12665">
        <w:rPr>
          <w:sz w:val="20"/>
          <w:szCs w:val="20"/>
        </w:rPr>
        <w:t xml:space="preserve">К/с 30101810500000000653 </w:t>
      </w:r>
    </w:p>
    <w:p w:rsidR="003829A2" w:rsidRPr="00926194" w:rsidRDefault="003829A2" w:rsidP="003829A2">
      <w:pPr>
        <w:autoSpaceDE w:val="0"/>
        <w:autoSpaceDN w:val="0"/>
        <w:adjustRightInd w:val="0"/>
        <w:rPr>
          <w:bCs/>
          <w:iCs/>
          <w:sz w:val="20"/>
          <w:szCs w:val="20"/>
        </w:rPr>
      </w:pPr>
      <w:r w:rsidRPr="00E12665">
        <w:rPr>
          <w:sz w:val="20"/>
          <w:szCs w:val="20"/>
        </w:rPr>
        <w:t>БИК  044030653</w:t>
      </w:r>
    </w:p>
    <w:p w:rsidR="003829A2" w:rsidRDefault="003829A2" w:rsidP="003829A2">
      <w:pPr>
        <w:rPr>
          <w:b/>
          <w:sz w:val="20"/>
          <w:szCs w:val="20"/>
        </w:rPr>
      </w:pPr>
    </w:p>
    <w:p w:rsidR="003829A2" w:rsidRPr="00D877A1" w:rsidRDefault="003829A2" w:rsidP="003829A2">
      <w:pPr>
        <w:rPr>
          <w:sz w:val="20"/>
          <w:szCs w:val="20"/>
        </w:rPr>
      </w:pPr>
      <w:r w:rsidRPr="00D877A1">
        <w:rPr>
          <w:b/>
          <w:sz w:val="20"/>
          <w:szCs w:val="20"/>
        </w:rPr>
        <w:t>ИСПОЛНИТЕЛЬ: ООО «Феникс»</w:t>
      </w:r>
    </w:p>
    <w:p w:rsidR="003829A2" w:rsidRPr="00D877A1" w:rsidRDefault="003829A2" w:rsidP="003829A2">
      <w:pPr>
        <w:ind w:right="-710"/>
        <w:rPr>
          <w:sz w:val="20"/>
          <w:szCs w:val="20"/>
        </w:rPr>
      </w:pPr>
      <w:r w:rsidRPr="00D877A1">
        <w:rPr>
          <w:sz w:val="20"/>
          <w:szCs w:val="20"/>
        </w:rPr>
        <w:t xml:space="preserve">Юридический адрес: 188800, </w:t>
      </w:r>
      <w:proofErr w:type="gramStart"/>
      <w:r w:rsidRPr="00D877A1">
        <w:rPr>
          <w:sz w:val="20"/>
          <w:szCs w:val="20"/>
        </w:rPr>
        <w:t>Ленинградская</w:t>
      </w:r>
      <w:proofErr w:type="gramEnd"/>
      <w:r w:rsidRPr="00D877A1">
        <w:rPr>
          <w:sz w:val="20"/>
          <w:szCs w:val="20"/>
        </w:rPr>
        <w:t xml:space="preserve"> обл., г. Выборг, наб. 40-летия ВЛКСМ, д. 1, оф. 3015</w:t>
      </w:r>
    </w:p>
    <w:p w:rsidR="003829A2" w:rsidRPr="00D877A1" w:rsidRDefault="003829A2" w:rsidP="003829A2">
      <w:pPr>
        <w:ind w:right="-710"/>
        <w:rPr>
          <w:sz w:val="20"/>
          <w:szCs w:val="20"/>
        </w:rPr>
      </w:pPr>
      <w:r w:rsidRPr="00D877A1">
        <w:rPr>
          <w:sz w:val="20"/>
          <w:szCs w:val="20"/>
        </w:rPr>
        <w:t>ИНН  4704098769      КПП 470401001      ОГРН 1164704050455</w:t>
      </w:r>
    </w:p>
    <w:p w:rsidR="003829A2" w:rsidRPr="00D877A1" w:rsidRDefault="003829A2" w:rsidP="003829A2">
      <w:pPr>
        <w:ind w:right="175"/>
        <w:rPr>
          <w:sz w:val="20"/>
          <w:szCs w:val="20"/>
        </w:rPr>
      </w:pPr>
      <w:proofErr w:type="gramStart"/>
      <w:r w:rsidRPr="00D877A1">
        <w:rPr>
          <w:sz w:val="20"/>
          <w:szCs w:val="20"/>
        </w:rPr>
        <w:t>Р</w:t>
      </w:r>
      <w:proofErr w:type="gramEnd"/>
      <w:r w:rsidRPr="00D877A1">
        <w:rPr>
          <w:sz w:val="20"/>
          <w:szCs w:val="20"/>
        </w:rPr>
        <w:t xml:space="preserve">/с 40702810355390001055  </w:t>
      </w:r>
    </w:p>
    <w:p w:rsidR="003829A2" w:rsidRPr="00D877A1" w:rsidRDefault="003829A2" w:rsidP="003829A2">
      <w:pPr>
        <w:ind w:right="175"/>
        <w:rPr>
          <w:sz w:val="20"/>
          <w:szCs w:val="20"/>
        </w:rPr>
      </w:pPr>
      <w:r w:rsidRPr="00D877A1">
        <w:rPr>
          <w:sz w:val="20"/>
          <w:szCs w:val="20"/>
        </w:rPr>
        <w:t xml:space="preserve">в Операционном офисе № 9055/01114 Северо-Западного банка ПАО Сбербанк </w:t>
      </w:r>
    </w:p>
    <w:p w:rsidR="003829A2" w:rsidRPr="00D877A1" w:rsidRDefault="003829A2" w:rsidP="003829A2">
      <w:pPr>
        <w:ind w:right="175"/>
        <w:rPr>
          <w:sz w:val="20"/>
          <w:szCs w:val="20"/>
        </w:rPr>
      </w:pPr>
      <w:r w:rsidRPr="00D877A1">
        <w:rPr>
          <w:sz w:val="20"/>
          <w:szCs w:val="20"/>
        </w:rPr>
        <w:t>К/с 30101810500000000653    БИК  044030653</w:t>
      </w:r>
    </w:p>
    <w:p w:rsidR="003829A2" w:rsidRPr="00D877A1" w:rsidRDefault="003829A2" w:rsidP="003829A2">
      <w:pPr>
        <w:ind w:right="-710"/>
        <w:rPr>
          <w:sz w:val="20"/>
          <w:szCs w:val="20"/>
        </w:rPr>
      </w:pPr>
    </w:p>
    <w:p w:rsidR="003829A2" w:rsidRPr="00D877A1" w:rsidRDefault="003829A2" w:rsidP="003829A2">
      <w:pPr>
        <w:ind w:right="-710"/>
        <w:rPr>
          <w:sz w:val="20"/>
          <w:szCs w:val="20"/>
        </w:rPr>
      </w:pPr>
    </w:p>
    <w:p w:rsidR="003829A2" w:rsidRPr="00D877A1" w:rsidRDefault="003829A2" w:rsidP="003829A2">
      <w:pPr>
        <w:shd w:val="clear" w:color="auto" w:fill="FFFFFF"/>
        <w:spacing w:before="120" w:after="120"/>
        <w:rPr>
          <w:b/>
          <w:spacing w:val="-1"/>
          <w:sz w:val="20"/>
          <w:szCs w:val="20"/>
        </w:rPr>
      </w:pPr>
      <w:r w:rsidRPr="00D877A1">
        <w:rPr>
          <w:b/>
          <w:spacing w:val="-1"/>
          <w:sz w:val="20"/>
          <w:szCs w:val="20"/>
        </w:rPr>
        <w:t>ЗАКАЗЧИК:</w:t>
      </w:r>
    </w:p>
    <w:tbl>
      <w:tblPr>
        <w:tblW w:w="10233" w:type="dxa"/>
        <w:tblLook w:val="04A0" w:firstRow="1" w:lastRow="0" w:firstColumn="1" w:lastColumn="0" w:noHBand="0" w:noVBand="1"/>
      </w:tblPr>
      <w:tblGrid>
        <w:gridCol w:w="5188"/>
        <w:gridCol w:w="5045"/>
      </w:tblGrid>
      <w:tr w:rsidR="003829A2" w:rsidRPr="00D877A1" w:rsidTr="00E76931">
        <w:trPr>
          <w:trHeight w:val="372"/>
        </w:trPr>
        <w:tc>
          <w:tcPr>
            <w:tcW w:w="5188" w:type="dxa"/>
          </w:tcPr>
          <w:p w:rsidR="003829A2" w:rsidRDefault="003829A2" w:rsidP="00E76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Генеральный директор</w:t>
            </w:r>
            <w:r w:rsidRPr="00DB1084">
              <w:rPr>
                <w:sz w:val="20"/>
                <w:szCs w:val="20"/>
              </w:rPr>
              <w:t xml:space="preserve"> </w:t>
            </w:r>
          </w:p>
          <w:p w:rsidR="003829A2" w:rsidRPr="00E12665" w:rsidRDefault="003829A2" w:rsidP="00E76931">
            <w:pPr>
              <w:rPr>
                <w:sz w:val="20"/>
                <w:szCs w:val="20"/>
              </w:rPr>
            </w:pPr>
            <w:r w:rsidRPr="00E12665">
              <w:rPr>
                <w:bCs/>
                <w:color w:val="000000"/>
                <w:sz w:val="20"/>
                <w:szCs w:val="20"/>
                <w:lang w:bidi="ru-RU"/>
              </w:rPr>
              <w:t>АО «</w:t>
            </w:r>
            <w:proofErr w:type="spellStart"/>
            <w:r w:rsidRPr="00E12665">
              <w:rPr>
                <w:bCs/>
                <w:color w:val="000000"/>
                <w:sz w:val="20"/>
                <w:szCs w:val="20"/>
                <w:lang w:bidi="ru-RU"/>
              </w:rPr>
              <w:t>Выборгтеплоэнерго</w:t>
            </w:r>
            <w:proofErr w:type="spellEnd"/>
            <w:r w:rsidRPr="00E12665">
              <w:rPr>
                <w:bCs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5045" w:type="dxa"/>
          </w:tcPr>
          <w:p w:rsidR="003829A2" w:rsidRPr="00E3558C" w:rsidRDefault="003829A2" w:rsidP="00E76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_____</w:t>
            </w:r>
            <w:r w:rsidRPr="00D01D5C">
              <w:rPr>
                <w:sz w:val="20"/>
                <w:szCs w:val="20"/>
              </w:rPr>
              <w:t xml:space="preserve">_____________ </w:t>
            </w:r>
            <w:r w:rsidRPr="00143E35">
              <w:rPr>
                <w:rStyle w:val="company-infotext"/>
                <w:sz w:val="20"/>
                <w:szCs w:val="20"/>
              </w:rPr>
              <w:t>Кривонос А.В.</w:t>
            </w:r>
          </w:p>
        </w:tc>
      </w:tr>
    </w:tbl>
    <w:p w:rsidR="003829A2" w:rsidRPr="00D877A1" w:rsidRDefault="003829A2" w:rsidP="003829A2">
      <w:pPr>
        <w:shd w:val="clear" w:color="auto" w:fill="FFFFFF"/>
        <w:spacing w:after="120"/>
        <w:rPr>
          <w:spacing w:val="-1"/>
          <w:sz w:val="20"/>
          <w:szCs w:val="20"/>
        </w:rPr>
      </w:pPr>
    </w:p>
    <w:p w:rsidR="003829A2" w:rsidRDefault="003829A2" w:rsidP="003829A2">
      <w:pPr>
        <w:shd w:val="clear" w:color="auto" w:fill="FFFFFF"/>
        <w:spacing w:after="120"/>
        <w:rPr>
          <w:b/>
          <w:spacing w:val="-1"/>
          <w:sz w:val="20"/>
          <w:szCs w:val="20"/>
        </w:rPr>
      </w:pPr>
    </w:p>
    <w:p w:rsidR="003829A2" w:rsidRPr="00D877A1" w:rsidRDefault="003829A2" w:rsidP="003829A2">
      <w:pPr>
        <w:shd w:val="clear" w:color="auto" w:fill="FFFFFF"/>
        <w:spacing w:after="120"/>
        <w:rPr>
          <w:b/>
          <w:spacing w:val="-1"/>
          <w:sz w:val="20"/>
          <w:szCs w:val="20"/>
        </w:rPr>
      </w:pPr>
      <w:r w:rsidRPr="00D877A1">
        <w:rPr>
          <w:b/>
          <w:spacing w:val="-1"/>
          <w:sz w:val="20"/>
          <w:szCs w:val="20"/>
        </w:rPr>
        <w:t>ИСПОЛНИТЕЛЬ:</w:t>
      </w:r>
    </w:p>
    <w:tbl>
      <w:tblPr>
        <w:tblW w:w="10251" w:type="dxa"/>
        <w:tblLook w:val="04A0" w:firstRow="1" w:lastRow="0" w:firstColumn="1" w:lastColumn="0" w:noHBand="0" w:noVBand="1"/>
      </w:tblPr>
      <w:tblGrid>
        <w:gridCol w:w="5723"/>
        <w:gridCol w:w="4528"/>
      </w:tblGrid>
      <w:tr w:rsidR="003829A2" w:rsidRPr="00D877A1" w:rsidTr="00E76931">
        <w:trPr>
          <w:trHeight w:val="480"/>
        </w:trPr>
        <w:tc>
          <w:tcPr>
            <w:tcW w:w="5723" w:type="dxa"/>
          </w:tcPr>
          <w:p w:rsidR="003829A2" w:rsidRPr="00D877A1" w:rsidRDefault="003829A2" w:rsidP="00E76931">
            <w:pPr>
              <w:jc w:val="both"/>
              <w:rPr>
                <w:sz w:val="20"/>
                <w:szCs w:val="20"/>
              </w:rPr>
            </w:pPr>
            <w:r w:rsidRPr="00D877A1">
              <w:rPr>
                <w:sz w:val="20"/>
                <w:szCs w:val="20"/>
              </w:rPr>
              <w:t xml:space="preserve">Генеральный директор </w:t>
            </w:r>
          </w:p>
          <w:p w:rsidR="003829A2" w:rsidRPr="00D877A1" w:rsidRDefault="003829A2" w:rsidP="00E76931">
            <w:pPr>
              <w:jc w:val="both"/>
              <w:rPr>
                <w:sz w:val="20"/>
                <w:szCs w:val="20"/>
              </w:rPr>
            </w:pPr>
            <w:r w:rsidRPr="00D877A1">
              <w:rPr>
                <w:sz w:val="20"/>
                <w:szCs w:val="20"/>
              </w:rPr>
              <w:t>ООО «Феникс»</w:t>
            </w:r>
          </w:p>
        </w:tc>
        <w:tc>
          <w:tcPr>
            <w:tcW w:w="4528" w:type="dxa"/>
            <w:vAlign w:val="bottom"/>
          </w:tcPr>
          <w:p w:rsidR="003829A2" w:rsidRPr="00D877A1" w:rsidRDefault="003829A2" w:rsidP="00E76931">
            <w:pPr>
              <w:jc w:val="both"/>
              <w:rPr>
                <w:sz w:val="20"/>
                <w:szCs w:val="20"/>
              </w:rPr>
            </w:pPr>
            <w:r w:rsidRPr="00D877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_</w:t>
            </w:r>
            <w:r w:rsidRPr="00D877A1">
              <w:rPr>
                <w:sz w:val="20"/>
                <w:szCs w:val="20"/>
              </w:rPr>
              <w:t xml:space="preserve">__________________ </w:t>
            </w:r>
            <w:proofErr w:type="spellStart"/>
            <w:r w:rsidRPr="00D877A1">
              <w:rPr>
                <w:sz w:val="20"/>
                <w:szCs w:val="20"/>
              </w:rPr>
              <w:t>Сивов</w:t>
            </w:r>
            <w:proofErr w:type="spellEnd"/>
            <w:r w:rsidRPr="00D877A1">
              <w:rPr>
                <w:sz w:val="20"/>
                <w:szCs w:val="20"/>
              </w:rPr>
              <w:t xml:space="preserve"> Д.Ю.</w:t>
            </w:r>
          </w:p>
        </w:tc>
      </w:tr>
    </w:tbl>
    <w:p w:rsidR="003829A2" w:rsidRPr="00D877A1" w:rsidRDefault="003829A2" w:rsidP="003829A2">
      <w:pPr>
        <w:ind w:firstLine="540"/>
        <w:jc w:val="right"/>
        <w:rPr>
          <w:sz w:val="20"/>
          <w:szCs w:val="20"/>
        </w:rPr>
      </w:pPr>
    </w:p>
    <w:p w:rsidR="003829A2" w:rsidRPr="00D877A1" w:rsidRDefault="003829A2" w:rsidP="003829A2">
      <w:pPr>
        <w:ind w:firstLine="540"/>
        <w:jc w:val="right"/>
        <w:rPr>
          <w:sz w:val="20"/>
          <w:szCs w:val="20"/>
        </w:rPr>
      </w:pPr>
    </w:p>
    <w:p w:rsidR="003829A2" w:rsidRDefault="003829A2" w:rsidP="003829A2">
      <w:pPr>
        <w:ind w:firstLine="540"/>
        <w:jc w:val="right"/>
        <w:rPr>
          <w:sz w:val="20"/>
          <w:szCs w:val="20"/>
        </w:rPr>
      </w:pPr>
    </w:p>
    <w:p w:rsidR="003829A2" w:rsidRPr="00F03905" w:rsidRDefault="003829A2" w:rsidP="003829A2">
      <w:pPr>
        <w:ind w:left="5664" w:firstLine="708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 xml:space="preserve">            </w:t>
      </w:r>
      <w:r w:rsidRPr="00F03905">
        <w:rPr>
          <w:rFonts w:eastAsia="Calibri"/>
          <w:sz w:val="20"/>
          <w:szCs w:val="20"/>
          <w:lang w:eastAsia="en-US"/>
        </w:rPr>
        <w:t xml:space="preserve">Приложение </w:t>
      </w:r>
    </w:p>
    <w:p w:rsidR="003829A2" w:rsidRPr="00F03905" w:rsidRDefault="003829A2" w:rsidP="003829A2">
      <w:pPr>
        <w:rPr>
          <w:rFonts w:eastAsia="Calibri"/>
          <w:sz w:val="20"/>
          <w:szCs w:val="20"/>
          <w:lang w:eastAsia="en-US"/>
        </w:rPr>
      </w:pPr>
      <w:r w:rsidRPr="00F03905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</w:t>
      </w:r>
      <w:r>
        <w:rPr>
          <w:rFonts w:eastAsia="Calibri"/>
          <w:sz w:val="20"/>
          <w:szCs w:val="20"/>
          <w:lang w:eastAsia="en-US"/>
        </w:rPr>
        <w:t xml:space="preserve">                                     </w:t>
      </w:r>
      <w:r w:rsidRPr="00F03905">
        <w:rPr>
          <w:rFonts w:eastAsia="Calibri"/>
          <w:sz w:val="20"/>
          <w:szCs w:val="20"/>
          <w:lang w:eastAsia="en-US"/>
        </w:rPr>
        <w:t xml:space="preserve"> к Договору №</w:t>
      </w:r>
      <w:r>
        <w:rPr>
          <w:rFonts w:eastAsia="Calibri"/>
          <w:sz w:val="20"/>
          <w:szCs w:val="20"/>
          <w:lang w:eastAsia="en-US"/>
        </w:rPr>
        <w:t xml:space="preserve"> </w:t>
      </w:r>
      <w:r w:rsidR="00E76931">
        <w:rPr>
          <w:rFonts w:eastAsia="Calibri"/>
          <w:sz w:val="20"/>
          <w:szCs w:val="20"/>
          <w:lang w:eastAsia="en-US"/>
        </w:rPr>
        <w:t>82</w:t>
      </w:r>
      <w:r>
        <w:rPr>
          <w:rFonts w:eastAsia="Calibri"/>
          <w:sz w:val="20"/>
          <w:szCs w:val="20"/>
          <w:lang w:eastAsia="en-US"/>
        </w:rPr>
        <w:t>-2</w:t>
      </w:r>
      <w:r w:rsidR="00E76931">
        <w:rPr>
          <w:rFonts w:eastAsia="Calibri"/>
          <w:sz w:val="20"/>
          <w:szCs w:val="20"/>
          <w:lang w:eastAsia="en-US"/>
        </w:rPr>
        <w:t>3</w:t>
      </w:r>
      <w:r>
        <w:rPr>
          <w:rFonts w:eastAsia="Calibri"/>
          <w:sz w:val="20"/>
          <w:szCs w:val="20"/>
          <w:lang w:eastAsia="en-US"/>
        </w:rPr>
        <w:t>-ЕП</w:t>
      </w:r>
      <w:r w:rsidRPr="00F03905">
        <w:rPr>
          <w:rFonts w:eastAsia="Calibri"/>
          <w:sz w:val="20"/>
          <w:szCs w:val="20"/>
          <w:lang w:eastAsia="en-US"/>
        </w:rPr>
        <w:t xml:space="preserve"> от </w:t>
      </w:r>
      <w:r w:rsidR="00E76931">
        <w:rPr>
          <w:rFonts w:eastAsia="Calibri"/>
          <w:sz w:val="20"/>
          <w:szCs w:val="20"/>
          <w:lang w:eastAsia="en-US"/>
        </w:rPr>
        <w:t>15</w:t>
      </w:r>
      <w:r w:rsidRPr="00F03905">
        <w:rPr>
          <w:rFonts w:eastAsia="Calibri"/>
          <w:sz w:val="20"/>
          <w:szCs w:val="20"/>
          <w:lang w:eastAsia="en-US"/>
        </w:rPr>
        <w:t xml:space="preserve"> </w:t>
      </w:r>
      <w:r w:rsidR="00E76931">
        <w:rPr>
          <w:rFonts w:eastAsia="Calibri"/>
          <w:sz w:val="20"/>
          <w:szCs w:val="20"/>
          <w:lang w:eastAsia="en-US"/>
        </w:rPr>
        <w:t>августа</w:t>
      </w:r>
      <w:r w:rsidRPr="00F03905">
        <w:rPr>
          <w:rFonts w:eastAsia="Calibri"/>
          <w:sz w:val="20"/>
          <w:szCs w:val="20"/>
          <w:lang w:eastAsia="en-US"/>
        </w:rPr>
        <w:t xml:space="preserve"> 202</w:t>
      </w:r>
      <w:r w:rsidR="00E76931">
        <w:rPr>
          <w:rFonts w:eastAsia="Calibri"/>
          <w:sz w:val="20"/>
          <w:szCs w:val="20"/>
          <w:lang w:eastAsia="en-US"/>
        </w:rPr>
        <w:t>3</w:t>
      </w:r>
      <w:r w:rsidRPr="00F03905">
        <w:rPr>
          <w:rFonts w:eastAsia="Calibri"/>
          <w:sz w:val="20"/>
          <w:szCs w:val="20"/>
          <w:lang w:eastAsia="en-US"/>
        </w:rPr>
        <w:t xml:space="preserve"> года</w:t>
      </w:r>
    </w:p>
    <w:p w:rsidR="003829A2" w:rsidRDefault="003829A2" w:rsidP="003829A2">
      <w:pPr>
        <w:ind w:left="709" w:firstLine="425"/>
        <w:jc w:val="center"/>
        <w:rPr>
          <w:rFonts w:eastAsia="Calibri"/>
          <w:b/>
          <w:sz w:val="20"/>
          <w:szCs w:val="20"/>
          <w:lang w:eastAsia="en-US"/>
        </w:rPr>
      </w:pPr>
    </w:p>
    <w:p w:rsidR="00172E9C" w:rsidRPr="00F03905" w:rsidRDefault="00172E9C" w:rsidP="003829A2">
      <w:pPr>
        <w:ind w:left="709" w:firstLine="425"/>
        <w:jc w:val="center"/>
        <w:rPr>
          <w:rFonts w:eastAsia="Calibri"/>
          <w:b/>
          <w:sz w:val="20"/>
          <w:szCs w:val="20"/>
          <w:lang w:eastAsia="en-US"/>
        </w:rPr>
      </w:pPr>
    </w:p>
    <w:p w:rsidR="003829A2" w:rsidRDefault="003829A2" w:rsidP="003829A2">
      <w:pPr>
        <w:ind w:left="709" w:firstLine="425"/>
        <w:jc w:val="center"/>
        <w:rPr>
          <w:rFonts w:eastAsia="Calibri"/>
          <w:b/>
          <w:sz w:val="20"/>
          <w:szCs w:val="20"/>
          <w:lang w:eastAsia="en-US"/>
        </w:rPr>
      </w:pPr>
    </w:p>
    <w:p w:rsidR="00E76931" w:rsidRDefault="00E76931" w:rsidP="00E76931">
      <w:pPr>
        <w:snapToGrid w:val="0"/>
        <w:spacing w:line="100" w:lineRule="atLeast"/>
        <w:jc w:val="center"/>
      </w:pPr>
      <w:r>
        <w:t>Техническое задание</w:t>
      </w:r>
    </w:p>
    <w:p w:rsidR="00E76931" w:rsidRDefault="00E76931" w:rsidP="00E76931">
      <w:pPr>
        <w:snapToGrid w:val="0"/>
        <w:spacing w:line="100" w:lineRule="atLeast"/>
        <w:jc w:val="center"/>
      </w:pPr>
      <w:r>
        <w:t xml:space="preserve"> на оказание услуг по проведению независимой оценки пожарного риска</w:t>
      </w:r>
    </w:p>
    <w:p w:rsidR="00172E9C" w:rsidRDefault="00172E9C" w:rsidP="00E76931">
      <w:pPr>
        <w:snapToGrid w:val="0"/>
        <w:spacing w:line="100" w:lineRule="atLeast"/>
        <w:jc w:val="center"/>
      </w:pPr>
    </w:p>
    <w:p w:rsidR="00172E9C" w:rsidRDefault="00172E9C" w:rsidP="00E76931">
      <w:pPr>
        <w:snapToGrid w:val="0"/>
        <w:spacing w:line="100" w:lineRule="atLeast"/>
        <w:jc w:val="center"/>
      </w:pPr>
    </w:p>
    <w:p w:rsidR="00172E9C" w:rsidRDefault="00172E9C" w:rsidP="00E76931">
      <w:pPr>
        <w:snapToGrid w:val="0"/>
        <w:spacing w:line="100" w:lineRule="atLeast"/>
        <w:jc w:val="center"/>
      </w:pPr>
    </w:p>
    <w:p w:rsidR="00E76931" w:rsidRDefault="00E76931" w:rsidP="00E76931">
      <w:pPr>
        <w:rPr>
          <w:b/>
        </w:rPr>
      </w:pPr>
      <w:r>
        <w:rPr>
          <w:b/>
        </w:rPr>
        <w:t>1. Требования к качеству и безопасности услуг:</w:t>
      </w:r>
    </w:p>
    <w:p w:rsidR="00E76931" w:rsidRDefault="00E76931" w:rsidP="00E76931">
      <w:pPr>
        <w:jc w:val="both"/>
      </w:pPr>
      <w:r>
        <w:rPr>
          <w:b/>
        </w:rPr>
        <w:t xml:space="preserve">1.1. </w:t>
      </w:r>
      <w:r>
        <w:t>Расчет пожарного риска объектов защиты должна проводиться в соответствии с требованиями:</w:t>
      </w:r>
    </w:p>
    <w:p w:rsidR="00E76931" w:rsidRDefault="00E76931" w:rsidP="00E76931">
      <w:pPr>
        <w:jc w:val="both"/>
      </w:pPr>
      <w:r>
        <w:t>- Федерального закона от 22.07.2008 г. №123-ФЗ «Технический регламент о требованиях пожарной безопасности»;</w:t>
      </w:r>
    </w:p>
    <w:p w:rsidR="00E76931" w:rsidRDefault="00E76931" w:rsidP="00E76931">
      <w:pPr>
        <w:jc w:val="both"/>
      </w:pPr>
      <w:r>
        <w:t>- Перечня национальных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Федерального закона 22.07.2008 г. №123-ФЗ «Технический регламент о требованиях пожарной безопасности» и осуществления оценки соответствия, утвержденного Распоряжения Правительства РФ от 10.03.2009 г. №304-р;</w:t>
      </w:r>
    </w:p>
    <w:p w:rsidR="00E76931" w:rsidRDefault="00E76931" w:rsidP="00E76931">
      <w:pPr>
        <w:jc w:val="both"/>
      </w:pPr>
      <w:r>
        <w:t xml:space="preserve">- проводиться по методикам ГОСТ 12.1.004-91. Межгосударственный стандарт. Система стандартов безопасности труда. Пожарная безопасность. Общие требования», </w:t>
      </w:r>
      <w:proofErr w:type="gramStart"/>
      <w:r>
        <w:t>утвержденных</w:t>
      </w:r>
      <w:proofErr w:type="gramEnd"/>
      <w:r>
        <w:t xml:space="preserve"> Постановлением Госстандарта СССР от 14.06.1991 г.;</w:t>
      </w:r>
    </w:p>
    <w:p w:rsidR="00E76931" w:rsidRDefault="00E76931" w:rsidP="00E76931">
      <w:pPr>
        <w:jc w:val="both"/>
      </w:pPr>
      <w:r>
        <w:t>- Оценка пожарного риска должна быть выполнена специалистами, имеющими квалификационные свидетельства о прохождении квалификационных испытаний в качестве должностного лица, проводящего независимую оценку пожарного риска, предъявляемым требованиям, предоставление оригинала свидетельства о прохождении квалификационных испытаний;</w:t>
      </w:r>
    </w:p>
    <w:p w:rsidR="00E76931" w:rsidRDefault="00E76931" w:rsidP="00E76931">
      <w:pPr>
        <w:jc w:val="both"/>
      </w:pPr>
      <w:r>
        <w:t xml:space="preserve">- СП 1.13130.2020 «Эвакуационные пути и выходы», СП 2.13130.2020 «Система </w:t>
      </w:r>
      <w:proofErr w:type="gramStart"/>
      <w:r>
        <w:t>противопожарной</w:t>
      </w:r>
      <w:proofErr w:type="gramEnd"/>
      <w:r>
        <w:t xml:space="preserve"> зашиты. Обеспечение огнестойкости объектов защиты», СП 3.13130.2009 «Система оповещения и управления эвакуацией людей при пожаре. Требования пожарной безопасности», СП 4.13130.2013 «Ограничение распространения пожара на объектах защиты. Требования к объемно-планировочным и конструктивным решениям», </w:t>
      </w:r>
      <w:r w:rsidRPr="009372F6">
        <w:t>СП 484.1311500.2020 "Системы противопожарной защиты. Системы пожарной сигнализации и автоматизация систем противопожарной защиты. Нормы и правила проектирования"; СП 486.1311500.2020 "Системы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безопасности"</w:t>
      </w:r>
      <w:r>
        <w:t>, СП 6.13130.2021 «Электрооборудование. Требования пожарной безопасности», СП 7.13130.2013 «Отопление, вентиляция, и кондиционирование. Противопожарные требования», СП 8.13130.2020 «Источники наружного противопожарного водоснабжения. Требования пожарной безопасности</w:t>
      </w:r>
      <w:proofErr w:type="gramStart"/>
      <w:r>
        <w:t xml:space="preserve">.», </w:t>
      </w:r>
      <w:proofErr w:type="gramEnd"/>
      <w:r>
        <w:t>СП 9.13130.2009 «Техника пожарная. Требования к эксплуатации», СП 10.13130.2020 «Внутренний противопожарный водопровод. Требования пожарной безопасности», СП 11.13130.2009 «Места дислокации подразделений пожарной охраны. Порядок и методика определения», СП 12.13130.2009 «Определение категории помещений. Зданий и наружных установок по взрывопожарной и пожарной безопасности».</w:t>
      </w:r>
    </w:p>
    <w:p w:rsidR="00D80A29" w:rsidRDefault="00D80A29" w:rsidP="00E76931">
      <w:pPr>
        <w:jc w:val="both"/>
        <w:rPr>
          <w:b/>
        </w:rPr>
      </w:pPr>
    </w:p>
    <w:p w:rsidR="00E76931" w:rsidRDefault="00E76931" w:rsidP="00E76931">
      <w:pPr>
        <w:jc w:val="center"/>
        <w:rPr>
          <w:b/>
        </w:rPr>
      </w:pPr>
      <w:r>
        <w:rPr>
          <w:b/>
        </w:rPr>
        <w:t>2. Требования к техническим, функциональным характеристикам  оказываемым услугам:</w:t>
      </w:r>
    </w:p>
    <w:p w:rsidR="00E76931" w:rsidRDefault="00E76931" w:rsidP="00E76931">
      <w:pPr>
        <w:jc w:val="both"/>
        <w:rPr>
          <w:i/>
          <w:iCs/>
        </w:rPr>
      </w:pPr>
      <w:r>
        <w:rPr>
          <w:b/>
        </w:rPr>
        <w:t>2.1.</w:t>
      </w:r>
      <w:r>
        <w:t xml:space="preserve"> В ходе работы необходимо провести:</w:t>
      </w:r>
    </w:p>
    <w:p w:rsidR="00E76931" w:rsidRDefault="00E76931" w:rsidP="00E76931">
      <w:pPr>
        <w:jc w:val="both"/>
      </w:pPr>
      <w:r>
        <w:rPr>
          <w:i/>
          <w:iCs/>
        </w:rPr>
        <w:t>1. Анализ пожарной опасности объектов защиты:</w:t>
      </w:r>
    </w:p>
    <w:p w:rsidR="00E76931" w:rsidRDefault="00E76931" w:rsidP="00E76931">
      <w:pPr>
        <w:jc w:val="both"/>
      </w:pPr>
      <w:r>
        <w:t xml:space="preserve">- анализ документов </w:t>
      </w:r>
      <w:proofErr w:type="gramStart"/>
      <w:r>
        <w:t>на право осуществление</w:t>
      </w:r>
      <w:proofErr w:type="gramEnd"/>
      <w:r>
        <w:t xml:space="preserve"> основной деятельности и использования для этой цели имущественного комплекса объектов защиты;</w:t>
      </w:r>
    </w:p>
    <w:p w:rsidR="00E76931" w:rsidRDefault="00E76931" w:rsidP="00E76931">
      <w:pPr>
        <w:jc w:val="both"/>
      </w:pPr>
      <w:r>
        <w:t xml:space="preserve">- анализ выполнения требований законодательных и иных нормативных </w:t>
      </w:r>
      <w:proofErr w:type="spellStart"/>
      <w:r>
        <w:t>правоввых</w:t>
      </w:r>
      <w:proofErr w:type="spellEnd"/>
      <w:r>
        <w:t xml:space="preserve"> актов по вопросам обеспечения пожарной безопасности;</w:t>
      </w:r>
    </w:p>
    <w:p w:rsidR="00E76931" w:rsidRDefault="00E76931" w:rsidP="00E76931">
      <w:pPr>
        <w:jc w:val="both"/>
        <w:rPr>
          <w:i/>
          <w:iCs/>
        </w:rPr>
      </w:pPr>
      <w:r>
        <w:lastRenderedPageBreak/>
        <w:t>- анализ проектной документации на объекты защиты в том числе специальных технических условиях</w:t>
      </w:r>
      <w:proofErr w:type="gramStart"/>
      <w:r>
        <w:t xml:space="preserve"> .</w:t>
      </w:r>
      <w:proofErr w:type="gramEnd"/>
      <w:r>
        <w:t xml:space="preserve"> Осуществить прогнозирование возникновения угрозы жизни и (или) здоровью людей вследствие возможного возникновения пожара.</w:t>
      </w:r>
    </w:p>
    <w:p w:rsidR="00E76931" w:rsidRDefault="00E76931" w:rsidP="00E76931">
      <w:pPr>
        <w:jc w:val="both"/>
        <w:rPr>
          <w:i/>
          <w:iCs/>
        </w:rPr>
      </w:pPr>
      <w:r>
        <w:rPr>
          <w:i/>
          <w:iCs/>
        </w:rPr>
        <w:t>2. Изучение:</w:t>
      </w:r>
    </w:p>
    <w:p w:rsidR="00E76931" w:rsidRDefault="00E76931" w:rsidP="00E76931">
      <w:pPr>
        <w:jc w:val="both"/>
      </w:pPr>
      <w:r>
        <w:t xml:space="preserve"> - функционального назначения имущественного комплекса, в том числе условий, содержащихся в лицензиях на отдельные виды деятельности, выданных организаций на выполнение работ, связанных с выполнением уставных задач на объектах защиты; </w:t>
      </w:r>
    </w:p>
    <w:p w:rsidR="00E76931" w:rsidRDefault="00E76931" w:rsidP="00E76931">
      <w:pPr>
        <w:jc w:val="both"/>
      </w:pPr>
      <w:r>
        <w:t xml:space="preserve">- проектной документации, данных о размещении персонала; - технической документации на системы оповещения людей о пожаре и управления эвакуацией людей, </w:t>
      </w:r>
      <w:proofErr w:type="spellStart"/>
      <w:r>
        <w:t>противодымной</w:t>
      </w:r>
      <w:proofErr w:type="spellEnd"/>
      <w:r>
        <w:t xml:space="preserve"> защиты, автоматического обнаружения и тушения пожара; </w:t>
      </w:r>
    </w:p>
    <w:p w:rsidR="00E76931" w:rsidRDefault="00E76931" w:rsidP="00E76931">
      <w:pPr>
        <w:jc w:val="both"/>
      </w:pPr>
      <w:r>
        <w:t xml:space="preserve">- сведений о системах внутреннего и наружного противопожарного водопровода, огнестойкости и пожарной опасности помещений, о системах ограничения распространения пожара; - порядка проведения регламентных работ по техническому обслуживанию и планово-предупредительному ремонту; </w:t>
      </w:r>
    </w:p>
    <w:p w:rsidR="00E76931" w:rsidRDefault="00E76931" w:rsidP="00E76931">
      <w:pPr>
        <w:jc w:val="both"/>
        <w:rPr>
          <w:i/>
          <w:iCs/>
        </w:rPr>
      </w:pPr>
      <w:r>
        <w:t>- содержания актов проверок надзорных и контрольных органов, предписаний органов государственного пожарного надзора.</w:t>
      </w:r>
    </w:p>
    <w:p w:rsidR="00E76931" w:rsidRDefault="00E76931" w:rsidP="00E76931">
      <w:r>
        <w:rPr>
          <w:i/>
          <w:iCs/>
        </w:rPr>
        <w:t>3. Противопожарное обследование объектов защиты, оценка документального и фактического соответствия систем:</w:t>
      </w:r>
    </w:p>
    <w:p w:rsidR="00E76931" w:rsidRDefault="00E76931" w:rsidP="00E76931">
      <w:pPr>
        <w:jc w:val="both"/>
      </w:pPr>
      <w:r>
        <w:t>-  оценка документального и фактического соответствия систем обеспечения пожарной безопасности объектов защиты, обязательным требованиям пожарной безопасности: эвакуационных путей, эвакуационных и аварийных выходов; систем оповещения и управления движением людьми по эвакуационным путям; -  строительных декоративно-отделочных, облицовочных материалов и покрытия полов на путях эвакуации, а также на декоративно-отделочных</w:t>
      </w:r>
      <w:proofErr w:type="gramStart"/>
      <w:r>
        <w:t xml:space="preserve"> ,</w:t>
      </w:r>
      <w:proofErr w:type="gramEnd"/>
      <w:r>
        <w:t xml:space="preserve"> облицовочных материалов и покрытий полов  в зальных помещениях (с учетом сертификатов пожарной безопасности на них);</w:t>
      </w:r>
    </w:p>
    <w:p w:rsidR="00E76931" w:rsidRDefault="00E76931" w:rsidP="00E76931">
      <w:pPr>
        <w:jc w:val="both"/>
      </w:pPr>
      <w:r>
        <w:t xml:space="preserve">- оценка документального и фактического соответствия систем автоматического обнаружения пожара, оповещения о нем людей и управления их эвакуацией, автоматического пожаротушения и включения исполненных устройств систем </w:t>
      </w:r>
      <w:proofErr w:type="spellStart"/>
      <w:r>
        <w:t>противодымной</w:t>
      </w:r>
      <w:proofErr w:type="spellEnd"/>
      <w:r>
        <w:t xml:space="preserve"> защиты, управления инженерным и технологическим оборудованием зданий и объектов;</w:t>
      </w:r>
    </w:p>
    <w:p w:rsidR="00E76931" w:rsidRDefault="00E76931" w:rsidP="00E76931">
      <w:pPr>
        <w:jc w:val="both"/>
      </w:pPr>
      <w:r>
        <w:t>- наличие особо опасных (опасных) веществ и материалов, порядок их хранения и использования;</w:t>
      </w:r>
    </w:p>
    <w:p w:rsidR="00E76931" w:rsidRDefault="00E76931" w:rsidP="00E76931">
      <w:pPr>
        <w:jc w:val="both"/>
      </w:pPr>
      <w:r>
        <w:t xml:space="preserve">- оценка документального и фактического соответствия систем предупреждения и ликвидации чрезвычайных ситуации объекта защиты, обусловленных возникновением пожара, установленным обязательным требованиям; </w:t>
      </w:r>
    </w:p>
    <w:p w:rsidR="00E76931" w:rsidRDefault="00E76931" w:rsidP="00E76931">
      <w:pPr>
        <w:jc w:val="both"/>
      </w:pPr>
      <w:r>
        <w:t>- изучение организационно-плановых документов по предупреждению и ликвидации чрезвычайных ситуаций, обусловленных пожарами;</w:t>
      </w:r>
    </w:p>
    <w:p w:rsidR="00E76931" w:rsidRDefault="00E76931" w:rsidP="00E76931">
      <w:pPr>
        <w:jc w:val="both"/>
      </w:pPr>
      <w:r>
        <w:t>- анализ количественных и качественных характеристик, а также порядок содержания привычных средств пожаротушения;</w:t>
      </w:r>
    </w:p>
    <w:p w:rsidR="00E76931" w:rsidRDefault="00E76931" w:rsidP="00E76931">
      <w:pPr>
        <w:jc w:val="both"/>
      </w:pPr>
      <w:r>
        <w:t>- анализ условий соответствия объектов защиты обязательным требованиям пожарной безопасности</w:t>
      </w:r>
      <w:proofErr w:type="gramStart"/>
      <w:r>
        <w:t xml:space="preserve"> .</w:t>
      </w:r>
      <w:proofErr w:type="gramEnd"/>
    </w:p>
    <w:p w:rsidR="00E76931" w:rsidRDefault="00E76931" w:rsidP="00E76931">
      <w:pPr>
        <w:jc w:val="both"/>
      </w:pPr>
      <w:r>
        <w:t>- разработать перечень компенсационных мер организационного и технического характера, учитывающий технические особенности объектов защиты, и позволяющий достигнуть на объектах защиты Заказчика допустимых значений пожарного риска (в случае несоответствия объекта защиты требованиям пожарной  безопасности);</w:t>
      </w:r>
    </w:p>
    <w:p w:rsidR="00E76931" w:rsidRDefault="00E76931" w:rsidP="00E76931">
      <w:pPr>
        <w:jc w:val="both"/>
      </w:pPr>
      <w:r>
        <w:t xml:space="preserve">- выполнить иные работы, необходимость в проведении которых возникает в процессе независимой оценки пожарного риска (по дополнительным договорам). </w:t>
      </w:r>
    </w:p>
    <w:p w:rsidR="00D80A29" w:rsidRDefault="00D80A29" w:rsidP="00E76931">
      <w:pPr>
        <w:jc w:val="both"/>
      </w:pPr>
    </w:p>
    <w:p w:rsidR="00E76931" w:rsidRPr="00D80A29" w:rsidRDefault="00D80A29" w:rsidP="00D80A29">
      <w:pPr>
        <w:snapToGrid w:val="0"/>
        <w:spacing w:before="200" w:line="100" w:lineRule="atLeast"/>
        <w:jc w:val="center"/>
        <w:rPr>
          <w:b/>
          <w:bCs/>
        </w:rPr>
      </w:pPr>
      <w:r>
        <w:rPr>
          <w:b/>
          <w:bCs/>
        </w:rPr>
        <w:t>3.</w:t>
      </w:r>
      <w:r w:rsidR="00E76931" w:rsidRPr="00D80A29">
        <w:rPr>
          <w:b/>
          <w:bCs/>
        </w:rPr>
        <w:t>Место и сроки оказания услуг:</w:t>
      </w:r>
    </w:p>
    <w:p w:rsidR="00D80A29" w:rsidRPr="00D80A29" w:rsidRDefault="00D80A29" w:rsidP="00D80A29">
      <w:pPr>
        <w:snapToGrid w:val="0"/>
        <w:spacing w:before="200" w:line="100" w:lineRule="atLeast"/>
        <w:jc w:val="center"/>
        <w:rPr>
          <w:rFonts w:eastAsia="Calibri"/>
          <w:color w:val="000000"/>
        </w:rPr>
      </w:pPr>
    </w:p>
    <w:p w:rsidR="00E76931" w:rsidRDefault="00E76931" w:rsidP="00E76931">
      <w:pPr>
        <w:tabs>
          <w:tab w:val="left" w:pos="360"/>
          <w:tab w:val="left" w:pos="426"/>
        </w:tabs>
        <w:autoSpaceDE w:val="0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Оказание услуг проводится по адресу: </w:t>
      </w:r>
      <w:r w:rsidR="00172E9C">
        <w:rPr>
          <w:rFonts w:eastAsia="Calibri"/>
          <w:color w:val="000000"/>
        </w:rPr>
        <w:t>Ленинградская обл., г. Выборг, ул. Сухова, д. 2</w:t>
      </w:r>
    </w:p>
    <w:p w:rsidR="00E76931" w:rsidRDefault="00E76931" w:rsidP="00E76931">
      <w:pPr>
        <w:snapToGrid w:val="0"/>
        <w:spacing w:before="200" w:line="100" w:lineRule="atLeast"/>
        <w:jc w:val="both"/>
      </w:pPr>
      <w:r>
        <w:rPr>
          <w:rFonts w:eastAsia="Calibri"/>
          <w:color w:val="000000"/>
        </w:rPr>
        <w:t>Срок предоставления услуги:</w:t>
      </w:r>
      <w:r>
        <w:t xml:space="preserve"> в течение 15 рабочих дней </w:t>
      </w:r>
      <w:proofErr w:type="gramStart"/>
      <w:r>
        <w:t>с даты заключения</w:t>
      </w:r>
      <w:proofErr w:type="gramEnd"/>
      <w:r>
        <w:t xml:space="preserve"> Договора.</w:t>
      </w:r>
    </w:p>
    <w:p w:rsidR="00E76931" w:rsidRDefault="00E76931" w:rsidP="00E76931">
      <w:pPr>
        <w:snapToGrid w:val="0"/>
        <w:spacing w:line="100" w:lineRule="atLeast"/>
        <w:jc w:val="both"/>
      </w:pPr>
    </w:p>
    <w:p w:rsidR="00E76931" w:rsidRDefault="00E76931" w:rsidP="00E76931">
      <w:pPr>
        <w:snapToGrid w:val="0"/>
        <w:spacing w:line="100" w:lineRule="atLeast"/>
        <w:jc w:val="center"/>
      </w:pPr>
      <w:r>
        <w:rPr>
          <w:b/>
        </w:rPr>
        <w:lastRenderedPageBreak/>
        <w:t>4. Требования к сроку предоставления гарантии качества услуги:</w:t>
      </w:r>
    </w:p>
    <w:p w:rsidR="00E76931" w:rsidRDefault="00E76931" w:rsidP="00E76931">
      <w:pPr>
        <w:snapToGrid w:val="0"/>
        <w:spacing w:line="100" w:lineRule="atLeast"/>
        <w:ind w:firstLine="709"/>
        <w:jc w:val="both"/>
      </w:pPr>
      <w:r>
        <w:t>Результат выполненной Исполнителем услуги в момент передачи его Заказчику должен соответствовать общеобязательным нормам и правилам, предъявляемым к результатам работы такого рода законами, иными правовыми актами или в установленном ими порядке и быть пригодным для обычного использования результата работы такого рода, а также сохранять эти свойства на всем протяжении Гарантийного срока.</w:t>
      </w:r>
    </w:p>
    <w:p w:rsidR="003829A2" w:rsidRDefault="003829A2" w:rsidP="003829A2">
      <w:pPr>
        <w:ind w:firstLine="540"/>
        <w:rPr>
          <w:sz w:val="20"/>
          <w:szCs w:val="20"/>
        </w:rPr>
      </w:pPr>
    </w:p>
    <w:p w:rsidR="003829A2" w:rsidRDefault="003829A2" w:rsidP="003829A2">
      <w:pPr>
        <w:ind w:firstLine="540"/>
        <w:rPr>
          <w:sz w:val="20"/>
          <w:szCs w:val="20"/>
        </w:rPr>
      </w:pPr>
    </w:p>
    <w:p w:rsidR="003829A2" w:rsidRDefault="003829A2" w:rsidP="003829A2">
      <w:pPr>
        <w:ind w:firstLine="540"/>
        <w:rPr>
          <w:sz w:val="20"/>
          <w:szCs w:val="20"/>
        </w:rPr>
      </w:pPr>
    </w:p>
    <w:p w:rsidR="003829A2" w:rsidRPr="00D877A1" w:rsidRDefault="003829A2" w:rsidP="003829A2">
      <w:pPr>
        <w:shd w:val="clear" w:color="auto" w:fill="FFFFFF"/>
        <w:spacing w:before="120" w:after="120"/>
        <w:rPr>
          <w:b/>
          <w:spacing w:val="-1"/>
          <w:sz w:val="20"/>
          <w:szCs w:val="20"/>
        </w:rPr>
      </w:pPr>
      <w:r w:rsidRPr="00D877A1">
        <w:rPr>
          <w:b/>
          <w:spacing w:val="-1"/>
          <w:sz w:val="20"/>
          <w:szCs w:val="20"/>
        </w:rPr>
        <w:t>ЗАКАЗЧИК:</w:t>
      </w:r>
    </w:p>
    <w:tbl>
      <w:tblPr>
        <w:tblW w:w="10233" w:type="dxa"/>
        <w:tblLook w:val="04A0" w:firstRow="1" w:lastRow="0" w:firstColumn="1" w:lastColumn="0" w:noHBand="0" w:noVBand="1"/>
      </w:tblPr>
      <w:tblGrid>
        <w:gridCol w:w="5188"/>
        <w:gridCol w:w="5045"/>
      </w:tblGrid>
      <w:tr w:rsidR="003829A2" w:rsidRPr="00D877A1" w:rsidTr="00E76931">
        <w:trPr>
          <w:trHeight w:val="372"/>
        </w:trPr>
        <w:tc>
          <w:tcPr>
            <w:tcW w:w="5188" w:type="dxa"/>
          </w:tcPr>
          <w:p w:rsidR="003829A2" w:rsidRDefault="003829A2" w:rsidP="00E76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Генеральный директор</w:t>
            </w:r>
            <w:r w:rsidRPr="00DB1084">
              <w:rPr>
                <w:sz w:val="20"/>
                <w:szCs w:val="20"/>
              </w:rPr>
              <w:t xml:space="preserve"> </w:t>
            </w:r>
          </w:p>
          <w:p w:rsidR="003829A2" w:rsidRPr="00E12665" w:rsidRDefault="003829A2" w:rsidP="00E76931">
            <w:pPr>
              <w:rPr>
                <w:sz w:val="20"/>
                <w:szCs w:val="20"/>
              </w:rPr>
            </w:pPr>
            <w:r w:rsidRPr="00E12665">
              <w:rPr>
                <w:bCs/>
                <w:color w:val="000000"/>
                <w:sz w:val="20"/>
                <w:szCs w:val="20"/>
                <w:lang w:bidi="ru-RU"/>
              </w:rPr>
              <w:t>АО «</w:t>
            </w:r>
            <w:proofErr w:type="spellStart"/>
            <w:r w:rsidRPr="00E12665">
              <w:rPr>
                <w:bCs/>
                <w:color w:val="000000"/>
                <w:sz w:val="20"/>
                <w:szCs w:val="20"/>
                <w:lang w:bidi="ru-RU"/>
              </w:rPr>
              <w:t>Выборгтеплоэнерго</w:t>
            </w:r>
            <w:proofErr w:type="spellEnd"/>
            <w:r w:rsidRPr="00E12665">
              <w:rPr>
                <w:bCs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5045" w:type="dxa"/>
          </w:tcPr>
          <w:p w:rsidR="003829A2" w:rsidRPr="00E3558C" w:rsidRDefault="003829A2" w:rsidP="00E769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_____</w:t>
            </w:r>
            <w:r w:rsidRPr="00D01D5C">
              <w:rPr>
                <w:sz w:val="20"/>
                <w:szCs w:val="20"/>
              </w:rPr>
              <w:t xml:space="preserve">_____________ </w:t>
            </w:r>
            <w:r w:rsidRPr="00143E35">
              <w:rPr>
                <w:rStyle w:val="company-infotext"/>
                <w:sz w:val="20"/>
                <w:szCs w:val="20"/>
              </w:rPr>
              <w:t>Кривонос А.В.</w:t>
            </w:r>
          </w:p>
        </w:tc>
      </w:tr>
    </w:tbl>
    <w:p w:rsidR="003829A2" w:rsidRPr="00D877A1" w:rsidRDefault="003829A2" w:rsidP="003829A2">
      <w:pPr>
        <w:shd w:val="clear" w:color="auto" w:fill="FFFFFF"/>
        <w:spacing w:after="120"/>
        <w:rPr>
          <w:spacing w:val="-1"/>
          <w:sz w:val="20"/>
          <w:szCs w:val="20"/>
        </w:rPr>
      </w:pPr>
    </w:p>
    <w:p w:rsidR="003829A2" w:rsidRDefault="003829A2" w:rsidP="003829A2">
      <w:pPr>
        <w:shd w:val="clear" w:color="auto" w:fill="FFFFFF"/>
        <w:spacing w:after="120"/>
        <w:rPr>
          <w:b/>
          <w:spacing w:val="-1"/>
          <w:sz w:val="20"/>
          <w:szCs w:val="20"/>
        </w:rPr>
      </w:pPr>
    </w:p>
    <w:p w:rsidR="003829A2" w:rsidRPr="00D877A1" w:rsidRDefault="003829A2" w:rsidP="003829A2">
      <w:pPr>
        <w:shd w:val="clear" w:color="auto" w:fill="FFFFFF"/>
        <w:spacing w:after="120"/>
        <w:rPr>
          <w:b/>
          <w:spacing w:val="-1"/>
          <w:sz w:val="20"/>
          <w:szCs w:val="20"/>
        </w:rPr>
      </w:pPr>
      <w:r w:rsidRPr="00D877A1">
        <w:rPr>
          <w:b/>
          <w:spacing w:val="-1"/>
          <w:sz w:val="20"/>
          <w:szCs w:val="20"/>
        </w:rPr>
        <w:t>ИСПОЛНИТЕЛЬ:</w:t>
      </w:r>
    </w:p>
    <w:tbl>
      <w:tblPr>
        <w:tblW w:w="10251" w:type="dxa"/>
        <w:tblLook w:val="04A0" w:firstRow="1" w:lastRow="0" w:firstColumn="1" w:lastColumn="0" w:noHBand="0" w:noVBand="1"/>
      </w:tblPr>
      <w:tblGrid>
        <w:gridCol w:w="5723"/>
        <w:gridCol w:w="4528"/>
      </w:tblGrid>
      <w:tr w:rsidR="003829A2" w:rsidRPr="00D877A1" w:rsidTr="00E76931">
        <w:trPr>
          <w:trHeight w:val="480"/>
        </w:trPr>
        <w:tc>
          <w:tcPr>
            <w:tcW w:w="5723" w:type="dxa"/>
          </w:tcPr>
          <w:p w:rsidR="003829A2" w:rsidRPr="00D877A1" w:rsidRDefault="003829A2" w:rsidP="00E76931">
            <w:pPr>
              <w:jc w:val="both"/>
              <w:rPr>
                <w:sz w:val="20"/>
                <w:szCs w:val="20"/>
              </w:rPr>
            </w:pPr>
            <w:r w:rsidRPr="00D877A1">
              <w:rPr>
                <w:sz w:val="20"/>
                <w:szCs w:val="20"/>
              </w:rPr>
              <w:t xml:space="preserve">Генеральный директор </w:t>
            </w:r>
          </w:p>
          <w:p w:rsidR="003829A2" w:rsidRPr="00D877A1" w:rsidRDefault="003829A2" w:rsidP="00E76931">
            <w:pPr>
              <w:jc w:val="both"/>
              <w:rPr>
                <w:sz w:val="20"/>
                <w:szCs w:val="20"/>
              </w:rPr>
            </w:pPr>
            <w:r w:rsidRPr="00D877A1">
              <w:rPr>
                <w:sz w:val="20"/>
                <w:szCs w:val="20"/>
              </w:rPr>
              <w:t>ООО «Феникс»</w:t>
            </w:r>
          </w:p>
        </w:tc>
        <w:tc>
          <w:tcPr>
            <w:tcW w:w="4528" w:type="dxa"/>
            <w:vAlign w:val="bottom"/>
          </w:tcPr>
          <w:p w:rsidR="003829A2" w:rsidRPr="00D877A1" w:rsidRDefault="003829A2" w:rsidP="00E76931">
            <w:pPr>
              <w:jc w:val="both"/>
              <w:rPr>
                <w:sz w:val="20"/>
                <w:szCs w:val="20"/>
              </w:rPr>
            </w:pPr>
            <w:r w:rsidRPr="00D877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_</w:t>
            </w:r>
            <w:r w:rsidRPr="00D877A1">
              <w:rPr>
                <w:sz w:val="20"/>
                <w:szCs w:val="20"/>
              </w:rPr>
              <w:t xml:space="preserve">__________________ </w:t>
            </w:r>
            <w:proofErr w:type="spellStart"/>
            <w:r w:rsidRPr="00D877A1">
              <w:rPr>
                <w:sz w:val="20"/>
                <w:szCs w:val="20"/>
              </w:rPr>
              <w:t>Сивов</w:t>
            </w:r>
            <w:proofErr w:type="spellEnd"/>
            <w:r w:rsidRPr="00D877A1">
              <w:rPr>
                <w:sz w:val="20"/>
                <w:szCs w:val="20"/>
              </w:rPr>
              <w:t xml:space="preserve"> Д.Ю.</w:t>
            </w:r>
          </w:p>
        </w:tc>
      </w:tr>
    </w:tbl>
    <w:p w:rsidR="003829A2" w:rsidRPr="00D877A1" w:rsidRDefault="003829A2" w:rsidP="003829A2">
      <w:pPr>
        <w:ind w:firstLine="540"/>
        <w:rPr>
          <w:sz w:val="20"/>
          <w:szCs w:val="20"/>
        </w:rPr>
      </w:pPr>
    </w:p>
    <w:p w:rsidR="003829A2" w:rsidRPr="003323B4" w:rsidRDefault="003829A2" w:rsidP="003829A2">
      <w:pPr>
        <w:rPr>
          <w:b/>
        </w:rPr>
      </w:pPr>
    </w:p>
    <w:p w:rsidR="00CD7D69" w:rsidRDefault="00CD7D69"/>
    <w:sectPr w:rsidR="00CD7D69" w:rsidSect="00E76931">
      <w:footerReference w:type="even" r:id="rId11"/>
      <w:footerReference w:type="default" r:id="rId12"/>
      <w:pgSz w:w="11906" w:h="16838"/>
      <w:pgMar w:top="1134" w:right="566" w:bottom="993" w:left="1133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E9C" w:rsidRDefault="00172E9C">
      <w:r>
        <w:separator/>
      </w:r>
    </w:p>
  </w:endnote>
  <w:endnote w:type="continuationSeparator" w:id="0">
    <w:p w:rsidR="00172E9C" w:rsidRDefault="00172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wis721 LtCn BT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E9C" w:rsidRDefault="00172E9C" w:rsidP="00E769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2E9C" w:rsidRDefault="00172E9C" w:rsidP="00E7693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E9C" w:rsidRDefault="00172E9C" w:rsidP="00E76931">
    <w:pPr>
      <w:pStyle w:val="a3"/>
      <w:framePr w:wrap="around" w:vAnchor="text" w:hAnchor="margin" w:xAlign="right" w:y="1"/>
      <w:rPr>
        <w:rStyle w:val="a5"/>
      </w:rPr>
    </w:pPr>
  </w:p>
  <w:p w:rsidR="00172E9C" w:rsidRDefault="00172E9C" w:rsidP="00E76931">
    <w:pPr>
      <w:pStyle w:val="a3"/>
      <w:framePr w:wrap="around" w:vAnchor="text" w:hAnchor="margin" w:xAlign="right" w:y="1"/>
      <w:rPr>
        <w:rStyle w:val="a5"/>
      </w:rPr>
    </w:pPr>
  </w:p>
  <w:p w:rsidR="00172E9C" w:rsidRDefault="00172E9C" w:rsidP="00E76931">
    <w:pPr>
      <w:pStyle w:val="a3"/>
      <w:ind w:right="360"/>
    </w:pPr>
    <w:r>
      <w:t xml:space="preserve">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E9C" w:rsidRDefault="00172E9C">
      <w:r>
        <w:separator/>
      </w:r>
    </w:p>
  </w:footnote>
  <w:footnote w:type="continuationSeparator" w:id="0">
    <w:p w:rsidR="00172E9C" w:rsidRDefault="00172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C672C"/>
    <w:multiLevelType w:val="hybridMultilevel"/>
    <w:tmpl w:val="A32E9168"/>
    <w:lvl w:ilvl="0" w:tplc="0419000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52EC"/>
    <w:multiLevelType w:val="multilevel"/>
    <w:tmpl w:val="E312AB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2F700750"/>
    <w:multiLevelType w:val="multilevel"/>
    <w:tmpl w:val="A702AAE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53457E9"/>
    <w:multiLevelType w:val="hybridMultilevel"/>
    <w:tmpl w:val="BB066EF6"/>
    <w:lvl w:ilvl="0" w:tplc="6E80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40EA2"/>
    <w:multiLevelType w:val="hybridMultilevel"/>
    <w:tmpl w:val="26C4A94C"/>
    <w:lvl w:ilvl="0" w:tplc="9ACAB8DC">
      <w:start w:val="1"/>
      <w:numFmt w:val="bullet"/>
      <w:lvlText w:val="–"/>
      <w:lvlJc w:val="left"/>
      <w:pPr>
        <w:ind w:left="720" w:hanging="360"/>
      </w:pPr>
      <w:rPr>
        <w:rFonts w:ascii="Swis721 LtCn BT" w:hAnsi="Swis721 LtCn B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031EC4"/>
    <w:multiLevelType w:val="hybridMultilevel"/>
    <w:tmpl w:val="04DA6014"/>
    <w:lvl w:ilvl="0" w:tplc="6C52E4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072CDD6">
      <w:numFmt w:val="none"/>
      <w:lvlText w:val=""/>
      <w:lvlJc w:val="left"/>
      <w:pPr>
        <w:tabs>
          <w:tab w:val="num" w:pos="360"/>
        </w:tabs>
      </w:pPr>
    </w:lvl>
    <w:lvl w:ilvl="2" w:tplc="3036E0BC">
      <w:numFmt w:val="none"/>
      <w:lvlText w:val=""/>
      <w:lvlJc w:val="left"/>
      <w:pPr>
        <w:tabs>
          <w:tab w:val="num" w:pos="360"/>
        </w:tabs>
      </w:pPr>
    </w:lvl>
    <w:lvl w:ilvl="3" w:tplc="2CCAC8AE">
      <w:numFmt w:val="none"/>
      <w:lvlText w:val=""/>
      <w:lvlJc w:val="left"/>
      <w:pPr>
        <w:tabs>
          <w:tab w:val="num" w:pos="360"/>
        </w:tabs>
      </w:pPr>
    </w:lvl>
    <w:lvl w:ilvl="4" w:tplc="68C2694C">
      <w:numFmt w:val="none"/>
      <w:lvlText w:val=""/>
      <w:lvlJc w:val="left"/>
      <w:pPr>
        <w:tabs>
          <w:tab w:val="num" w:pos="360"/>
        </w:tabs>
      </w:pPr>
    </w:lvl>
    <w:lvl w:ilvl="5" w:tplc="0B66B688">
      <w:numFmt w:val="none"/>
      <w:lvlText w:val=""/>
      <w:lvlJc w:val="left"/>
      <w:pPr>
        <w:tabs>
          <w:tab w:val="num" w:pos="360"/>
        </w:tabs>
      </w:pPr>
    </w:lvl>
    <w:lvl w:ilvl="6" w:tplc="F6AE0FFE">
      <w:numFmt w:val="none"/>
      <w:lvlText w:val=""/>
      <w:lvlJc w:val="left"/>
      <w:pPr>
        <w:tabs>
          <w:tab w:val="num" w:pos="360"/>
        </w:tabs>
      </w:pPr>
    </w:lvl>
    <w:lvl w:ilvl="7" w:tplc="E9B45432">
      <w:numFmt w:val="none"/>
      <w:lvlText w:val=""/>
      <w:lvlJc w:val="left"/>
      <w:pPr>
        <w:tabs>
          <w:tab w:val="num" w:pos="360"/>
        </w:tabs>
      </w:pPr>
    </w:lvl>
    <w:lvl w:ilvl="8" w:tplc="83AE13D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6582451"/>
    <w:multiLevelType w:val="hybridMultilevel"/>
    <w:tmpl w:val="E362C296"/>
    <w:lvl w:ilvl="0" w:tplc="6E808BD0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7B3BC0"/>
    <w:multiLevelType w:val="hybridMultilevel"/>
    <w:tmpl w:val="EA8CB714"/>
    <w:lvl w:ilvl="0" w:tplc="6E80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106E5"/>
    <w:multiLevelType w:val="multilevel"/>
    <w:tmpl w:val="DC1A5F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732819C3"/>
    <w:multiLevelType w:val="hybridMultilevel"/>
    <w:tmpl w:val="EBF8514C"/>
    <w:lvl w:ilvl="0" w:tplc="6E808B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9D3"/>
    <w:rsid w:val="00172E9C"/>
    <w:rsid w:val="003829A2"/>
    <w:rsid w:val="003860B1"/>
    <w:rsid w:val="0050118D"/>
    <w:rsid w:val="006979D3"/>
    <w:rsid w:val="007105A8"/>
    <w:rsid w:val="00CD4806"/>
    <w:rsid w:val="00CD7D69"/>
    <w:rsid w:val="00D80A29"/>
    <w:rsid w:val="00E7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29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829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829A2"/>
  </w:style>
  <w:style w:type="character" w:customStyle="1" w:styleId="copytarget">
    <w:name w:val="copy_target"/>
    <w:rsid w:val="003829A2"/>
  </w:style>
  <w:style w:type="character" w:customStyle="1" w:styleId="company-infotext">
    <w:name w:val="company-info__text"/>
    <w:rsid w:val="003829A2"/>
  </w:style>
  <w:style w:type="character" w:customStyle="1" w:styleId="3">
    <w:name w:val="Основной текст (3)_"/>
    <w:link w:val="30"/>
    <w:rsid w:val="003829A2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829A2"/>
    <w:pPr>
      <w:widowControl w:val="0"/>
      <w:shd w:val="clear" w:color="auto" w:fill="FFFFFF"/>
      <w:spacing w:line="266" w:lineRule="auto"/>
      <w:ind w:left="1500" w:hanging="8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D48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80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80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29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829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829A2"/>
  </w:style>
  <w:style w:type="character" w:customStyle="1" w:styleId="copytarget">
    <w:name w:val="copy_target"/>
    <w:rsid w:val="003829A2"/>
  </w:style>
  <w:style w:type="character" w:customStyle="1" w:styleId="company-infotext">
    <w:name w:val="company-info__text"/>
    <w:rsid w:val="003829A2"/>
  </w:style>
  <w:style w:type="character" w:customStyle="1" w:styleId="3">
    <w:name w:val="Основной текст (3)_"/>
    <w:link w:val="30"/>
    <w:rsid w:val="003829A2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829A2"/>
    <w:pPr>
      <w:widowControl w:val="0"/>
      <w:shd w:val="clear" w:color="auto" w:fill="FFFFFF"/>
      <w:spacing w:line="266" w:lineRule="auto"/>
      <w:ind w:left="1500" w:hanging="8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D48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80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8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B5C0B42B24E1A9CD621E81E0052EF5B09DD3DF7A19CA9E303AD3BCKBp5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CB5C0B42B24E1A9CD621E81E0052EF5B09DD3DF7A19CA9E303AD3BCKBp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B5C0B42B24E1A9CD621E81E0052EF5B09DD3DF7A19CA9E303AD3BCKBp5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2060</Words>
  <Characters>11746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6</cp:revision>
  <cp:lastPrinted>2023-08-15T11:03:00Z</cp:lastPrinted>
  <dcterms:created xsi:type="dcterms:W3CDTF">2020-01-21T06:56:00Z</dcterms:created>
  <dcterms:modified xsi:type="dcterms:W3CDTF">2023-08-15T11:04:00Z</dcterms:modified>
</cp:coreProperties>
</file>